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61C37" w14:textId="77777777" w:rsidR="00C95A79" w:rsidRPr="00015BEC" w:rsidRDefault="00C95A79" w:rsidP="00640073">
      <w:pPr>
        <w:jc w:val="right"/>
        <w:rPr>
          <w:rFonts w:asciiTheme="minorBidi" w:hAnsiTheme="minorBidi" w:cstheme="minorBidi"/>
          <w:noProof/>
          <w:lang w:val="en-GB" w:eastAsia="en-CA"/>
        </w:rPr>
      </w:pPr>
    </w:p>
    <w:p w14:paraId="6C9551D4" w14:textId="77777777" w:rsidR="00C95A79" w:rsidRPr="00015BEC" w:rsidRDefault="00C95A79" w:rsidP="00640073">
      <w:pPr>
        <w:jc w:val="right"/>
        <w:rPr>
          <w:rFonts w:asciiTheme="minorBidi" w:hAnsiTheme="minorBidi" w:cstheme="minorBidi"/>
          <w:noProof/>
          <w:lang w:val="en-GB" w:eastAsia="en-CA"/>
        </w:rPr>
      </w:pPr>
    </w:p>
    <w:p w14:paraId="377128C7" w14:textId="77777777" w:rsidR="00C95A79" w:rsidRPr="00015BEC" w:rsidRDefault="00C95A79" w:rsidP="00640073">
      <w:pPr>
        <w:jc w:val="right"/>
        <w:rPr>
          <w:rFonts w:asciiTheme="minorBidi" w:hAnsiTheme="minorBidi" w:cstheme="minorBidi"/>
          <w:noProof/>
          <w:lang w:val="en-GB" w:eastAsia="en-CA"/>
        </w:rPr>
      </w:pPr>
    </w:p>
    <w:p w14:paraId="0B363064" w14:textId="77777777" w:rsidR="00C95A79" w:rsidRPr="00015BEC" w:rsidRDefault="00C95A79" w:rsidP="00640073">
      <w:pPr>
        <w:jc w:val="right"/>
        <w:rPr>
          <w:rFonts w:asciiTheme="minorBidi" w:hAnsiTheme="minorBidi" w:cstheme="minorBidi"/>
          <w:noProof/>
          <w:lang w:val="en-GB" w:eastAsia="en-CA"/>
        </w:rPr>
      </w:pPr>
    </w:p>
    <w:p w14:paraId="38EB147E" w14:textId="77777777" w:rsidR="00C95A79" w:rsidRPr="00015BEC" w:rsidRDefault="00C95A79" w:rsidP="00640073">
      <w:pPr>
        <w:jc w:val="right"/>
        <w:rPr>
          <w:rFonts w:asciiTheme="minorBidi" w:hAnsiTheme="minorBidi" w:cstheme="minorBidi"/>
          <w:noProof/>
          <w:lang w:val="en-GB" w:eastAsia="en-CA"/>
        </w:rPr>
      </w:pPr>
    </w:p>
    <w:p w14:paraId="2D7DE70A" w14:textId="3678D8EE" w:rsidR="001B107A" w:rsidRPr="00015BEC" w:rsidRDefault="00015BEC" w:rsidP="001B107A">
      <w:pPr>
        <w:spacing w:before="100" w:beforeAutospacing="1" w:after="100" w:afterAutospacing="1"/>
        <w:jc w:val="right"/>
        <w:rPr>
          <w:rFonts w:asciiTheme="minorBidi" w:hAnsiTheme="minorBidi" w:cstheme="minorBidi"/>
          <w:lang w:val="en-GB" w:eastAsia="fr-CH"/>
        </w:rPr>
      </w:pPr>
      <w:r w:rsidRPr="00015BEC">
        <w:rPr>
          <w:rFonts w:asciiTheme="minorBidi" w:hAnsiTheme="minorBidi" w:cstheme="minorBidi"/>
          <w:lang w:val="en-GB" w:eastAsia="fr-CH"/>
        </w:rPr>
        <w:t>Geneva</w:t>
      </w:r>
      <w:r w:rsidR="001B107A" w:rsidRPr="00015BEC">
        <w:rPr>
          <w:rFonts w:asciiTheme="minorBidi" w:hAnsiTheme="minorBidi" w:cstheme="minorBidi"/>
          <w:lang w:val="en-GB" w:eastAsia="fr-CH"/>
        </w:rPr>
        <w:t xml:space="preserve">, </w:t>
      </w:r>
      <w:r w:rsidR="009D4392" w:rsidRPr="00015BEC">
        <w:rPr>
          <w:rFonts w:asciiTheme="minorBidi" w:hAnsiTheme="minorBidi" w:cstheme="minorBidi"/>
          <w:lang w:val="en-GB" w:eastAsia="fr-CH"/>
        </w:rPr>
        <w:t xml:space="preserve">18 </w:t>
      </w:r>
      <w:r w:rsidR="006806A0" w:rsidRPr="00015BEC">
        <w:rPr>
          <w:rFonts w:asciiTheme="minorBidi" w:hAnsiTheme="minorBidi" w:cstheme="minorBidi"/>
          <w:lang w:val="en-GB" w:eastAsia="fr-CH"/>
        </w:rPr>
        <w:t xml:space="preserve">April </w:t>
      </w:r>
      <w:r w:rsidR="001B107A" w:rsidRPr="00015BEC">
        <w:rPr>
          <w:rFonts w:asciiTheme="minorBidi" w:hAnsiTheme="minorBidi" w:cstheme="minorBidi"/>
          <w:lang w:val="en-GB" w:eastAsia="fr-CH"/>
        </w:rPr>
        <w:t>20</w:t>
      </w:r>
      <w:r w:rsidR="006806A0" w:rsidRPr="00015BEC">
        <w:rPr>
          <w:rFonts w:asciiTheme="minorBidi" w:hAnsiTheme="minorBidi" w:cstheme="minorBidi"/>
          <w:lang w:val="en-GB" w:eastAsia="fr-CH"/>
        </w:rPr>
        <w:t>18</w:t>
      </w:r>
    </w:p>
    <w:p w14:paraId="6B7BAFC6" w14:textId="32439426" w:rsidR="00E01474" w:rsidRPr="00015BEC" w:rsidRDefault="00FE5433" w:rsidP="00E01474">
      <w:pPr>
        <w:spacing w:after="120"/>
        <w:rPr>
          <w:rFonts w:asciiTheme="minorBidi" w:hAnsiTheme="minorBidi" w:cstheme="minorBidi"/>
          <w:lang w:val="en-GB" w:eastAsia="fr-CH"/>
        </w:rPr>
      </w:pPr>
      <w:r w:rsidRPr="00015BEC">
        <w:rPr>
          <w:rFonts w:asciiTheme="minorBidi" w:hAnsiTheme="minorBidi" w:cstheme="minorBidi"/>
          <w:lang w:val="en-GB" w:eastAsia="fr-CH"/>
        </w:rPr>
        <w:t>President Lukashenko,</w:t>
      </w:r>
    </w:p>
    <w:p w14:paraId="11082AF3" w14:textId="7816A746" w:rsidR="00FE5433" w:rsidRPr="00015BEC" w:rsidRDefault="00FE5433" w:rsidP="00E01474">
      <w:pPr>
        <w:spacing w:after="120"/>
        <w:rPr>
          <w:rFonts w:asciiTheme="minorBidi" w:hAnsiTheme="minorBidi" w:cstheme="minorBidi"/>
          <w:b/>
          <w:lang w:val="en-GB" w:eastAsia="fr-CH"/>
        </w:rPr>
      </w:pPr>
      <w:r w:rsidRPr="00015BEC">
        <w:rPr>
          <w:rFonts w:asciiTheme="minorBidi" w:hAnsiTheme="minorBidi" w:cstheme="minorBidi"/>
          <w:lang w:val="en-GB" w:eastAsia="fr-CH"/>
        </w:rPr>
        <w:t xml:space="preserve">Via </w:t>
      </w:r>
      <w:r w:rsidR="00015BEC" w:rsidRPr="00015BEC">
        <w:rPr>
          <w:rFonts w:asciiTheme="minorBidi" w:hAnsiTheme="minorBidi" w:cstheme="minorBidi"/>
          <w:lang w:val="en-GB" w:eastAsia="fr-CH"/>
        </w:rPr>
        <w:t xml:space="preserve">Permanent Mission of the </w:t>
      </w:r>
      <w:r w:rsidR="00015BEC" w:rsidRPr="00015BEC">
        <w:rPr>
          <w:rFonts w:asciiTheme="minorBidi" w:hAnsiTheme="minorBidi" w:cstheme="minorBidi"/>
          <w:lang w:val="en-GB" w:eastAsia="fr-CH"/>
        </w:rPr>
        <w:br/>
      </w:r>
      <w:r w:rsidRPr="00015BEC">
        <w:rPr>
          <w:rFonts w:asciiTheme="minorBidi" w:hAnsiTheme="minorBidi" w:cstheme="minorBidi"/>
          <w:lang w:val="en-GB" w:eastAsia="fr-CH"/>
        </w:rPr>
        <w:t xml:space="preserve">Republic of Belarus </w:t>
      </w:r>
      <w:r w:rsidR="00015BEC" w:rsidRPr="00015BEC">
        <w:rPr>
          <w:rFonts w:asciiTheme="minorBidi" w:hAnsiTheme="minorBidi" w:cstheme="minorBidi"/>
          <w:lang w:val="en-GB" w:eastAsia="fr-CH"/>
        </w:rPr>
        <w:t xml:space="preserve">to the United Nations </w:t>
      </w:r>
      <w:r w:rsidR="00015BEC" w:rsidRPr="00015BEC">
        <w:rPr>
          <w:rFonts w:asciiTheme="minorBidi" w:hAnsiTheme="minorBidi" w:cstheme="minorBidi"/>
          <w:lang w:val="en-GB" w:eastAsia="fr-CH"/>
        </w:rPr>
        <w:br/>
        <w:t>office and other international organizations in Geneva</w:t>
      </w:r>
    </w:p>
    <w:p w14:paraId="20F21DF6" w14:textId="77777777" w:rsidR="00E01474" w:rsidRPr="00015BEC" w:rsidRDefault="00E01474" w:rsidP="001B107A">
      <w:pPr>
        <w:spacing w:after="120"/>
        <w:rPr>
          <w:rFonts w:asciiTheme="minorBidi" w:hAnsiTheme="minorBidi" w:cstheme="minorBidi"/>
          <w:b/>
          <w:lang w:val="en-GB" w:eastAsia="fr-CH"/>
        </w:rPr>
      </w:pPr>
    </w:p>
    <w:p w14:paraId="2CDB5345" w14:textId="69D007DA" w:rsidR="001B107A" w:rsidRPr="00015BEC" w:rsidRDefault="006806A0" w:rsidP="001B107A">
      <w:pPr>
        <w:spacing w:before="100" w:beforeAutospacing="1" w:after="100" w:afterAutospacing="1"/>
        <w:jc w:val="center"/>
        <w:rPr>
          <w:rFonts w:asciiTheme="minorBidi" w:hAnsiTheme="minorBidi" w:cstheme="minorBidi"/>
          <w:b/>
          <w:color w:val="365F91"/>
          <w:lang w:val="en-GB" w:eastAsia="fr-CH"/>
        </w:rPr>
      </w:pPr>
      <w:r w:rsidRPr="00015BEC">
        <w:rPr>
          <w:rFonts w:asciiTheme="minorBidi" w:hAnsiTheme="minorBidi" w:cstheme="minorBidi"/>
          <w:b/>
          <w:color w:val="365F91"/>
          <w:lang w:val="en-GB" w:eastAsia="fr-CH"/>
        </w:rPr>
        <w:t xml:space="preserve">INTENSIFIED </w:t>
      </w:r>
      <w:r w:rsidR="001B107A" w:rsidRPr="00015BEC">
        <w:rPr>
          <w:rFonts w:asciiTheme="minorBidi" w:hAnsiTheme="minorBidi" w:cstheme="minorBidi"/>
          <w:b/>
          <w:color w:val="365F91"/>
          <w:lang w:val="en-GB" w:eastAsia="fr-CH"/>
        </w:rPr>
        <w:t>ATTACKS ON IND</w:t>
      </w:r>
      <w:r w:rsidR="00F92699" w:rsidRPr="00015BEC">
        <w:rPr>
          <w:rFonts w:asciiTheme="minorBidi" w:hAnsiTheme="minorBidi" w:cstheme="minorBidi"/>
          <w:b/>
          <w:color w:val="365F91"/>
          <w:lang w:val="en-GB" w:eastAsia="fr-CH"/>
        </w:rPr>
        <w:t>EPENDENT TRADE UNIONS</w:t>
      </w:r>
      <w:r w:rsidRPr="00015BEC">
        <w:rPr>
          <w:rFonts w:asciiTheme="minorBidi" w:hAnsiTheme="minorBidi" w:cstheme="minorBidi"/>
          <w:b/>
          <w:color w:val="365F91"/>
          <w:lang w:val="en-GB" w:eastAsia="fr-CH"/>
        </w:rPr>
        <w:t xml:space="preserve"> IN BELARUS</w:t>
      </w:r>
      <w:r w:rsidR="00F92699" w:rsidRPr="00015BEC">
        <w:rPr>
          <w:rFonts w:asciiTheme="minorBidi" w:hAnsiTheme="minorBidi" w:cstheme="minorBidi"/>
          <w:b/>
          <w:color w:val="365F91"/>
          <w:lang w:val="en-GB" w:eastAsia="fr-CH"/>
        </w:rPr>
        <w:t>,</w:t>
      </w:r>
    </w:p>
    <w:p w14:paraId="75164A91" w14:textId="181C2FC1" w:rsidR="001B107A" w:rsidRPr="00015BEC" w:rsidRDefault="001B107A" w:rsidP="00547816">
      <w:p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 xml:space="preserve">Dear </w:t>
      </w:r>
      <w:r w:rsidR="00FE5433" w:rsidRPr="00015BEC">
        <w:rPr>
          <w:rFonts w:asciiTheme="minorBidi" w:hAnsiTheme="minorBidi" w:cstheme="minorBidi"/>
          <w:lang w:val="en-GB" w:eastAsia="fr-CH"/>
        </w:rPr>
        <w:t>Mr. President</w:t>
      </w:r>
      <w:r w:rsidRPr="00015BEC">
        <w:rPr>
          <w:rFonts w:asciiTheme="minorBidi" w:hAnsiTheme="minorBidi" w:cstheme="minorBidi"/>
          <w:lang w:val="en-GB" w:eastAsia="fr-CH"/>
        </w:rPr>
        <w:t>,</w:t>
      </w:r>
    </w:p>
    <w:p w14:paraId="733787F8" w14:textId="415D7347" w:rsidR="001B107A" w:rsidRPr="00015BEC" w:rsidRDefault="001B107A" w:rsidP="00547816">
      <w:pPr>
        <w:jc w:val="both"/>
        <w:rPr>
          <w:rFonts w:asciiTheme="minorBidi" w:hAnsiTheme="minorBidi" w:cstheme="minorBidi"/>
          <w:lang w:val="en-GB" w:eastAsia="fr-CH"/>
        </w:rPr>
      </w:pPr>
      <w:r w:rsidRPr="00015BEC">
        <w:rPr>
          <w:rFonts w:asciiTheme="minorBidi" w:hAnsiTheme="minorBidi" w:cstheme="minorBidi"/>
          <w:lang w:val="en-GB" w:eastAsia="fr-CH"/>
        </w:rPr>
        <w:t xml:space="preserve">We write to you on behalf of IndustriALL Global Union, International Confederation of Trade Unions (ITUC), IndustriAll European Trade Union and </w:t>
      </w:r>
      <w:r w:rsidRPr="00015BEC">
        <w:rPr>
          <w:rFonts w:asciiTheme="minorBidi" w:hAnsiTheme="minorBidi" w:cstheme="minorBidi"/>
          <w:lang w:val="en-GB"/>
        </w:rPr>
        <w:t xml:space="preserve">European Trade Union Confederation (ETUC) </w:t>
      </w:r>
      <w:r w:rsidRPr="00015BEC">
        <w:rPr>
          <w:rFonts w:asciiTheme="minorBidi" w:hAnsiTheme="minorBidi" w:cstheme="minorBidi"/>
          <w:lang w:val="en-GB" w:eastAsia="fr-CH"/>
        </w:rPr>
        <w:t xml:space="preserve">to </w:t>
      </w:r>
      <w:r w:rsidR="00FE5433" w:rsidRPr="00015BEC">
        <w:rPr>
          <w:rFonts w:asciiTheme="minorBidi" w:hAnsiTheme="minorBidi" w:cstheme="minorBidi"/>
          <w:lang w:val="en-GB" w:eastAsia="fr-CH"/>
        </w:rPr>
        <w:t>raise our concer</w:t>
      </w:r>
      <w:r w:rsidR="00015BEC" w:rsidRPr="00015BEC">
        <w:rPr>
          <w:rFonts w:asciiTheme="minorBidi" w:hAnsiTheme="minorBidi" w:cstheme="minorBidi"/>
          <w:lang w:val="en-GB" w:eastAsia="fr-CH"/>
        </w:rPr>
        <w:t>n</w:t>
      </w:r>
      <w:r w:rsidR="00FE5433" w:rsidRPr="00015BEC">
        <w:rPr>
          <w:rFonts w:asciiTheme="minorBidi" w:hAnsiTheme="minorBidi" w:cstheme="minorBidi"/>
          <w:lang w:val="en-GB" w:eastAsia="fr-CH"/>
        </w:rPr>
        <w:t>s about</w:t>
      </w:r>
      <w:r w:rsidR="006806A0" w:rsidRPr="00015BEC">
        <w:rPr>
          <w:rFonts w:asciiTheme="minorBidi" w:hAnsiTheme="minorBidi" w:cstheme="minorBidi"/>
          <w:lang w:val="en-GB" w:eastAsia="fr-CH"/>
        </w:rPr>
        <w:t xml:space="preserve"> </w:t>
      </w:r>
      <w:r w:rsidR="00656C91" w:rsidRPr="00015BEC">
        <w:rPr>
          <w:rFonts w:asciiTheme="minorBidi" w:hAnsiTheme="minorBidi" w:cstheme="minorBidi"/>
          <w:lang w:val="en-GB" w:eastAsia="fr-CH"/>
        </w:rPr>
        <w:t xml:space="preserve">further </w:t>
      </w:r>
      <w:r w:rsidR="00D6325D" w:rsidRPr="00015BEC">
        <w:rPr>
          <w:rFonts w:asciiTheme="minorBidi" w:hAnsiTheme="minorBidi" w:cstheme="minorBidi"/>
          <w:lang w:val="en-GB" w:eastAsia="fr-CH"/>
        </w:rPr>
        <w:t xml:space="preserve">intensified </w:t>
      </w:r>
      <w:r w:rsidR="006806A0" w:rsidRPr="00015BEC">
        <w:rPr>
          <w:rFonts w:asciiTheme="minorBidi" w:hAnsiTheme="minorBidi" w:cstheme="minorBidi"/>
          <w:lang w:val="en-GB" w:eastAsia="fr-CH"/>
        </w:rPr>
        <w:t xml:space="preserve">attacks on </w:t>
      </w:r>
      <w:r w:rsidR="00D6325D" w:rsidRPr="00015BEC">
        <w:rPr>
          <w:rFonts w:asciiTheme="minorBidi" w:hAnsiTheme="minorBidi" w:cstheme="minorBidi"/>
          <w:lang w:val="en-GB" w:eastAsia="fr-CH"/>
        </w:rPr>
        <w:t xml:space="preserve">independent </w:t>
      </w:r>
      <w:r w:rsidR="006806A0" w:rsidRPr="00015BEC">
        <w:rPr>
          <w:rFonts w:asciiTheme="minorBidi" w:hAnsiTheme="minorBidi" w:cstheme="minorBidi"/>
          <w:lang w:val="en-GB" w:eastAsia="fr-CH"/>
        </w:rPr>
        <w:t>trade union</w:t>
      </w:r>
      <w:r w:rsidR="00D6325D" w:rsidRPr="00015BEC">
        <w:rPr>
          <w:rFonts w:asciiTheme="minorBidi" w:hAnsiTheme="minorBidi" w:cstheme="minorBidi"/>
          <w:lang w:val="en-GB" w:eastAsia="fr-CH"/>
        </w:rPr>
        <w:t>s</w:t>
      </w:r>
      <w:r w:rsidR="006806A0" w:rsidRPr="00015BEC">
        <w:rPr>
          <w:rFonts w:asciiTheme="minorBidi" w:hAnsiTheme="minorBidi" w:cstheme="minorBidi"/>
          <w:lang w:val="en-GB" w:eastAsia="fr-CH"/>
        </w:rPr>
        <w:t xml:space="preserve"> and </w:t>
      </w:r>
      <w:r w:rsidR="00D6325D" w:rsidRPr="00015BEC">
        <w:rPr>
          <w:rFonts w:asciiTheme="minorBidi" w:hAnsiTheme="minorBidi" w:cstheme="minorBidi"/>
          <w:lang w:val="en-GB" w:eastAsia="fr-CH"/>
        </w:rPr>
        <w:t xml:space="preserve">increased </w:t>
      </w:r>
      <w:r w:rsidR="006806A0" w:rsidRPr="00015BEC">
        <w:rPr>
          <w:rFonts w:asciiTheme="minorBidi" w:hAnsiTheme="minorBidi" w:cstheme="minorBidi"/>
          <w:lang w:val="en-GB" w:eastAsia="fr-CH"/>
        </w:rPr>
        <w:t xml:space="preserve">pressure on </w:t>
      </w:r>
      <w:r w:rsidR="00D6325D" w:rsidRPr="00015BEC">
        <w:rPr>
          <w:rFonts w:asciiTheme="minorBidi" w:hAnsiTheme="minorBidi" w:cstheme="minorBidi"/>
          <w:lang w:val="en-GB" w:eastAsia="fr-CH"/>
        </w:rPr>
        <w:t xml:space="preserve">trade union activists </w:t>
      </w:r>
      <w:r w:rsidRPr="00015BEC">
        <w:rPr>
          <w:rFonts w:asciiTheme="minorBidi" w:hAnsiTheme="minorBidi" w:cstheme="minorBidi"/>
          <w:lang w:val="en-GB" w:eastAsia="fr-CH"/>
        </w:rPr>
        <w:t>in Belarus.</w:t>
      </w:r>
    </w:p>
    <w:p w14:paraId="7D877538" w14:textId="391C3233" w:rsidR="00746E54" w:rsidRPr="00015BEC" w:rsidRDefault="00746E54" w:rsidP="00547816">
      <w:p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 xml:space="preserve">In </w:t>
      </w:r>
      <w:r w:rsidR="00D6325D" w:rsidRPr="00015BEC">
        <w:rPr>
          <w:rFonts w:asciiTheme="minorBidi" w:hAnsiTheme="minorBidi" w:cstheme="minorBidi"/>
          <w:lang w:val="en-GB" w:eastAsia="fr-CH"/>
        </w:rPr>
        <w:t>August 2017</w:t>
      </w:r>
      <w:r w:rsidR="00FF4419" w:rsidRPr="00015BEC">
        <w:rPr>
          <w:rFonts w:asciiTheme="minorBidi" w:hAnsiTheme="minorBidi" w:cstheme="minorBidi"/>
          <w:lang w:val="en-GB" w:eastAsia="fr-CH"/>
        </w:rPr>
        <w:t>,</w:t>
      </w:r>
      <w:r w:rsidR="00656C91" w:rsidRPr="00015BEC">
        <w:rPr>
          <w:rFonts w:asciiTheme="minorBidi" w:hAnsiTheme="minorBidi" w:cstheme="minorBidi"/>
          <w:lang w:val="en-GB" w:eastAsia="fr-CH"/>
        </w:rPr>
        <w:t xml:space="preserve"> </w:t>
      </w:r>
      <w:r w:rsidRPr="00015BEC">
        <w:rPr>
          <w:rFonts w:asciiTheme="minorBidi" w:hAnsiTheme="minorBidi" w:cstheme="minorBidi"/>
          <w:lang w:val="en-GB" w:eastAsia="fr-CH"/>
        </w:rPr>
        <w:t xml:space="preserve">we </w:t>
      </w:r>
      <w:r w:rsidR="00FE5433" w:rsidRPr="00015BEC">
        <w:rPr>
          <w:rFonts w:asciiTheme="minorBidi" w:hAnsiTheme="minorBidi" w:cstheme="minorBidi"/>
          <w:lang w:val="en-GB" w:eastAsia="fr-CH"/>
        </w:rPr>
        <w:t>protested</w:t>
      </w:r>
      <w:r w:rsidR="00D6325D" w:rsidRPr="00015BEC">
        <w:rPr>
          <w:rFonts w:asciiTheme="minorBidi" w:hAnsiTheme="minorBidi" w:cstheme="minorBidi"/>
          <w:lang w:val="en-GB" w:eastAsia="fr-CH"/>
        </w:rPr>
        <w:t xml:space="preserve"> detention of trade union leaders and searches in the offices of the Belarusian Independent trade union of Miners, Chemical workers, Oil-refiners, Energy, Transport, Construction and other workers (BITU) and Belarusian Radio and Electronic Industry Workers' Union (REP)</w:t>
      </w:r>
      <w:r w:rsidR="00FF4419" w:rsidRPr="00015BEC">
        <w:rPr>
          <w:rFonts w:asciiTheme="minorBidi" w:hAnsiTheme="minorBidi" w:cstheme="minorBidi"/>
          <w:lang w:val="en-GB" w:eastAsia="fr-CH"/>
        </w:rPr>
        <w:t>.</w:t>
      </w:r>
      <w:r w:rsidR="00D6325D" w:rsidRPr="00015BEC">
        <w:rPr>
          <w:rFonts w:asciiTheme="minorBidi" w:hAnsiTheme="minorBidi" w:cstheme="minorBidi"/>
          <w:lang w:val="en-GB" w:eastAsia="fr-CH"/>
        </w:rPr>
        <w:t xml:space="preserve"> </w:t>
      </w:r>
      <w:r w:rsidR="00FF4419" w:rsidRPr="00015BEC">
        <w:rPr>
          <w:rFonts w:asciiTheme="minorBidi" w:hAnsiTheme="minorBidi" w:cstheme="minorBidi"/>
          <w:lang w:val="en-GB" w:eastAsia="fr-CH"/>
        </w:rPr>
        <w:t>B</w:t>
      </w:r>
      <w:r w:rsidR="00D6325D" w:rsidRPr="00015BEC">
        <w:rPr>
          <w:rFonts w:asciiTheme="minorBidi" w:hAnsiTheme="minorBidi" w:cstheme="minorBidi"/>
          <w:lang w:val="en-GB" w:eastAsia="fr-CH"/>
        </w:rPr>
        <w:t xml:space="preserve">oth organizations are members of IndustriALL Global </w:t>
      </w:r>
      <w:proofErr w:type="gramStart"/>
      <w:r w:rsidR="00D6325D" w:rsidRPr="00015BEC">
        <w:rPr>
          <w:rFonts w:asciiTheme="minorBidi" w:hAnsiTheme="minorBidi" w:cstheme="minorBidi"/>
          <w:lang w:val="en-GB" w:eastAsia="fr-CH"/>
        </w:rPr>
        <w:t>Union, and</w:t>
      </w:r>
      <w:proofErr w:type="gramEnd"/>
      <w:r w:rsidR="00D6325D" w:rsidRPr="00015BEC">
        <w:rPr>
          <w:rFonts w:asciiTheme="minorBidi" w:hAnsiTheme="minorBidi" w:cstheme="minorBidi"/>
          <w:lang w:val="en-GB" w:eastAsia="fr-CH"/>
        </w:rPr>
        <w:t xml:space="preserve"> are also members of the International Trade Union Confederation</w:t>
      </w:r>
      <w:r w:rsidR="00EA3600" w:rsidRPr="00015BEC">
        <w:rPr>
          <w:rFonts w:asciiTheme="minorBidi" w:hAnsiTheme="minorBidi" w:cstheme="minorBidi"/>
          <w:lang w:val="en-GB" w:eastAsia="fr-CH"/>
        </w:rPr>
        <w:t xml:space="preserve"> and its Pan-European Regional Council (PERC)</w:t>
      </w:r>
      <w:r w:rsidR="00D6325D" w:rsidRPr="00015BEC">
        <w:rPr>
          <w:rFonts w:asciiTheme="minorBidi" w:hAnsiTheme="minorBidi" w:cstheme="minorBidi"/>
          <w:lang w:val="en-GB" w:eastAsia="fr-CH"/>
        </w:rPr>
        <w:t xml:space="preserve"> through the Belarusian Congress of Democratic Trade Unions</w:t>
      </w:r>
      <w:r w:rsidRPr="00015BEC">
        <w:rPr>
          <w:rFonts w:asciiTheme="minorBidi" w:hAnsiTheme="minorBidi" w:cstheme="minorBidi"/>
          <w:lang w:val="en-GB" w:eastAsia="fr-CH"/>
        </w:rPr>
        <w:t>.</w:t>
      </w:r>
      <w:r w:rsidR="00D6325D" w:rsidRPr="00015BEC">
        <w:rPr>
          <w:rFonts w:asciiTheme="minorBidi" w:hAnsiTheme="minorBidi" w:cstheme="minorBidi"/>
          <w:lang w:val="en-GB" w:eastAsia="fr-CH"/>
        </w:rPr>
        <w:t xml:space="preserve"> </w:t>
      </w:r>
    </w:p>
    <w:p w14:paraId="10A385EE" w14:textId="09BEAC57" w:rsidR="00EA3600" w:rsidRPr="00015BEC" w:rsidRDefault="00FF4419" w:rsidP="00EA3600">
      <w:p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We wish</w:t>
      </w:r>
      <w:r w:rsidR="00D6325D" w:rsidRPr="00015BEC">
        <w:rPr>
          <w:rFonts w:asciiTheme="minorBidi" w:hAnsiTheme="minorBidi" w:cstheme="minorBidi"/>
          <w:lang w:val="en-GB" w:eastAsia="fr-CH"/>
        </w:rPr>
        <w:t xml:space="preserve"> to bring to you </w:t>
      </w:r>
      <w:r w:rsidR="00FE5433" w:rsidRPr="00015BEC">
        <w:rPr>
          <w:rFonts w:asciiTheme="minorBidi" w:hAnsiTheme="minorBidi" w:cstheme="minorBidi"/>
          <w:lang w:val="en-GB" w:eastAsia="fr-CH"/>
        </w:rPr>
        <w:t>our concer</w:t>
      </w:r>
      <w:r w:rsidR="00015BEC" w:rsidRPr="00015BEC">
        <w:rPr>
          <w:rFonts w:asciiTheme="minorBidi" w:hAnsiTheme="minorBidi" w:cstheme="minorBidi"/>
          <w:lang w:val="en-GB" w:eastAsia="fr-CH"/>
        </w:rPr>
        <w:t>n</w:t>
      </w:r>
      <w:r w:rsidR="00FE5433" w:rsidRPr="00015BEC">
        <w:rPr>
          <w:rFonts w:asciiTheme="minorBidi" w:hAnsiTheme="minorBidi" w:cstheme="minorBidi"/>
          <w:lang w:val="en-GB" w:eastAsia="fr-CH"/>
        </w:rPr>
        <w:t>s</w:t>
      </w:r>
      <w:r w:rsidR="00746E54" w:rsidRPr="00015BEC">
        <w:rPr>
          <w:rFonts w:asciiTheme="minorBidi" w:hAnsiTheme="minorBidi" w:cstheme="minorBidi"/>
          <w:lang w:val="en-GB" w:eastAsia="fr-CH"/>
        </w:rPr>
        <w:t xml:space="preserve"> </w:t>
      </w:r>
      <w:r w:rsidRPr="00015BEC">
        <w:rPr>
          <w:rFonts w:asciiTheme="minorBidi" w:hAnsiTheme="minorBidi" w:cstheme="minorBidi"/>
          <w:lang w:val="en-GB" w:eastAsia="fr-CH"/>
        </w:rPr>
        <w:t>about</w:t>
      </w:r>
      <w:r w:rsidR="00746E54" w:rsidRPr="00015BEC">
        <w:rPr>
          <w:rFonts w:asciiTheme="minorBidi" w:hAnsiTheme="minorBidi" w:cstheme="minorBidi"/>
          <w:lang w:val="en-GB" w:eastAsia="fr-CH"/>
        </w:rPr>
        <w:t xml:space="preserve"> </w:t>
      </w:r>
      <w:r w:rsidR="00D6325D" w:rsidRPr="00015BEC">
        <w:rPr>
          <w:rFonts w:asciiTheme="minorBidi" w:hAnsiTheme="minorBidi" w:cstheme="minorBidi"/>
          <w:lang w:val="en-GB" w:eastAsia="fr-CH"/>
        </w:rPr>
        <w:t xml:space="preserve">new alarming developments in Belarus. </w:t>
      </w:r>
      <w:r w:rsidR="00EA3600" w:rsidRPr="00015BEC">
        <w:rPr>
          <w:rFonts w:asciiTheme="minorBidi" w:hAnsiTheme="minorBidi" w:cstheme="minorBidi"/>
        </w:rPr>
        <w:t>We are deeply disappointed about the fact that 14 years after the adoption of the recommendations of the Commission of Inquiry in Belarus, the government continues to fail to ensure that trade unions do not suffer interferences in their internal affairs.</w:t>
      </w:r>
    </w:p>
    <w:p w14:paraId="783F1B70" w14:textId="099B11E9" w:rsidR="00EA3600" w:rsidRPr="00015BEC" w:rsidRDefault="00656C91" w:rsidP="00EA3600">
      <w:pPr>
        <w:pStyle w:val="Letter-Salutation"/>
        <w:rPr>
          <w:rFonts w:asciiTheme="minorBidi" w:hAnsiTheme="minorBidi" w:cstheme="minorBidi"/>
          <w:sz w:val="24"/>
          <w:szCs w:val="24"/>
          <w:lang w:val="en-US"/>
        </w:rPr>
      </w:pPr>
      <w:r w:rsidRPr="00015BEC">
        <w:rPr>
          <w:rFonts w:asciiTheme="minorBidi" w:hAnsiTheme="minorBidi" w:cstheme="minorBidi"/>
          <w:sz w:val="24"/>
          <w:szCs w:val="24"/>
          <w:lang w:eastAsia="fr-CH"/>
        </w:rPr>
        <w:t>We particularly refer to the fact of continued threate</w:t>
      </w:r>
      <w:r w:rsidR="00507CCD" w:rsidRPr="00015BEC">
        <w:rPr>
          <w:rFonts w:asciiTheme="minorBidi" w:hAnsiTheme="minorBidi" w:cstheme="minorBidi"/>
          <w:sz w:val="24"/>
          <w:szCs w:val="24"/>
          <w:lang w:eastAsia="fr-CH"/>
        </w:rPr>
        <w:t xml:space="preserve">ning </w:t>
      </w:r>
      <w:r w:rsidR="00EA700A" w:rsidRPr="00015BEC">
        <w:rPr>
          <w:rFonts w:asciiTheme="minorBidi" w:hAnsiTheme="minorBidi" w:cstheme="minorBidi"/>
          <w:sz w:val="24"/>
          <w:szCs w:val="24"/>
          <w:lang w:eastAsia="fr-CH"/>
        </w:rPr>
        <w:t xml:space="preserve">against </w:t>
      </w:r>
      <w:r w:rsidR="00507CCD" w:rsidRPr="00015BEC">
        <w:rPr>
          <w:rFonts w:asciiTheme="minorBidi" w:hAnsiTheme="minorBidi" w:cstheme="minorBidi"/>
          <w:sz w:val="24"/>
          <w:szCs w:val="24"/>
          <w:lang w:eastAsia="fr-CH"/>
        </w:rPr>
        <w:t>REPs’</w:t>
      </w:r>
      <w:r w:rsidRPr="00015BEC">
        <w:rPr>
          <w:rFonts w:asciiTheme="minorBidi" w:hAnsiTheme="minorBidi" w:cstheme="minorBidi"/>
          <w:sz w:val="24"/>
          <w:szCs w:val="24"/>
          <w:lang w:eastAsia="fr-CH"/>
        </w:rPr>
        <w:t xml:space="preserve"> members</w:t>
      </w:r>
      <w:r w:rsidR="00507CCD" w:rsidRPr="00015BEC">
        <w:rPr>
          <w:rFonts w:asciiTheme="minorBidi" w:hAnsiTheme="minorBidi" w:cstheme="minorBidi"/>
          <w:sz w:val="24"/>
          <w:szCs w:val="24"/>
          <w:lang w:eastAsia="fr-CH"/>
        </w:rPr>
        <w:t xml:space="preserve">. By now at least </w:t>
      </w:r>
      <w:r w:rsidRPr="00015BEC">
        <w:rPr>
          <w:rFonts w:asciiTheme="minorBidi" w:hAnsiTheme="minorBidi" w:cstheme="minorBidi"/>
          <w:sz w:val="24"/>
          <w:szCs w:val="24"/>
          <w:lang w:eastAsia="fr-CH"/>
        </w:rPr>
        <w:t xml:space="preserve">550 </w:t>
      </w:r>
      <w:r w:rsidR="00FF4419" w:rsidRPr="00015BEC">
        <w:rPr>
          <w:rFonts w:asciiTheme="minorBidi" w:hAnsiTheme="minorBidi" w:cstheme="minorBidi"/>
          <w:sz w:val="24"/>
          <w:szCs w:val="24"/>
          <w:lang w:eastAsia="fr-CH"/>
        </w:rPr>
        <w:t xml:space="preserve">members of REP have been </w:t>
      </w:r>
      <w:r w:rsidRPr="00015BEC">
        <w:rPr>
          <w:rFonts w:asciiTheme="minorBidi" w:hAnsiTheme="minorBidi" w:cstheme="minorBidi"/>
          <w:sz w:val="24"/>
          <w:szCs w:val="24"/>
          <w:lang w:eastAsia="fr-CH"/>
        </w:rPr>
        <w:t xml:space="preserve">summoned </w:t>
      </w:r>
      <w:r w:rsidR="00FF4419" w:rsidRPr="00015BEC">
        <w:rPr>
          <w:rFonts w:asciiTheme="minorBidi" w:hAnsiTheme="minorBidi" w:cstheme="minorBidi"/>
          <w:sz w:val="24"/>
          <w:szCs w:val="24"/>
          <w:lang w:eastAsia="fr-CH"/>
        </w:rPr>
        <w:t xml:space="preserve">for interrogation </w:t>
      </w:r>
      <w:r w:rsidRPr="00015BEC">
        <w:rPr>
          <w:rFonts w:asciiTheme="minorBidi" w:hAnsiTheme="minorBidi" w:cstheme="minorBidi"/>
          <w:sz w:val="24"/>
          <w:szCs w:val="24"/>
          <w:lang w:eastAsia="fr-CH"/>
        </w:rPr>
        <w:t xml:space="preserve">by </w:t>
      </w:r>
      <w:r w:rsidR="00FF4419" w:rsidRPr="00015BEC">
        <w:rPr>
          <w:rFonts w:asciiTheme="minorBidi" w:hAnsiTheme="minorBidi" w:cstheme="minorBidi"/>
          <w:sz w:val="24"/>
          <w:szCs w:val="24"/>
          <w:lang w:eastAsia="fr-CH"/>
        </w:rPr>
        <w:t xml:space="preserve">the </w:t>
      </w:r>
      <w:r w:rsidRPr="00015BEC">
        <w:rPr>
          <w:rFonts w:asciiTheme="minorBidi" w:hAnsiTheme="minorBidi" w:cstheme="minorBidi"/>
          <w:sz w:val="24"/>
          <w:szCs w:val="24"/>
          <w:lang w:eastAsia="fr-CH"/>
        </w:rPr>
        <w:t>Investigative Committee of Belarus</w:t>
      </w:r>
      <w:r w:rsidR="001B107A" w:rsidRPr="00015BEC">
        <w:rPr>
          <w:rFonts w:asciiTheme="minorBidi" w:hAnsiTheme="minorBidi" w:cstheme="minorBidi"/>
          <w:sz w:val="24"/>
          <w:szCs w:val="24"/>
          <w:lang w:eastAsia="fr-CH"/>
        </w:rPr>
        <w:t>.</w:t>
      </w:r>
      <w:r w:rsidR="00EA3600" w:rsidRPr="00015BEC">
        <w:rPr>
          <w:rFonts w:asciiTheme="minorBidi" w:hAnsiTheme="minorBidi" w:cstheme="minorBidi"/>
          <w:sz w:val="24"/>
          <w:szCs w:val="24"/>
          <w:lang w:val="en-US"/>
        </w:rPr>
        <w:t xml:space="preserve"> Notably, the trade unionists were mostly questioned about their trade union activities rather than about the financial matters of the union. Neither computers nor other equipment and documents, confiscated from the trade unions’ offices in August, have been returned. The unions brought a complaint in relation to the interferences in their offices to no avail. Their petition was first referred to the General Prosecutor’s Office, which then sent it to the Minsk City Prosecutor’s Office.  The Minsk City Prosecutor’s office has not taken any action so far.</w:t>
      </w:r>
    </w:p>
    <w:p w14:paraId="4A1D8B4B" w14:textId="3C3CBB11" w:rsidR="001B107A" w:rsidRPr="00015BEC" w:rsidRDefault="00656C91" w:rsidP="00547816">
      <w:pPr>
        <w:spacing w:before="100" w:beforeAutospacing="1" w:after="100" w:afterAutospacing="1"/>
        <w:jc w:val="both"/>
        <w:rPr>
          <w:rFonts w:asciiTheme="minorBidi" w:hAnsiTheme="minorBidi" w:cstheme="minorBidi"/>
          <w:lang w:val="en-GB" w:eastAsia="fr-CH"/>
        </w:rPr>
      </w:pPr>
      <w:proofErr w:type="spellStart"/>
      <w:r w:rsidRPr="00015BEC">
        <w:rPr>
          <w:rFonts w:asciiTheme="minorBidi" w:hAnsiTheme="minorBidi" w:cstheme="minorBidi"/>
          <w:lang w:val="en-GB" w:eastAsia="fr-CH"/>
        </w:rPr>
        <w:t>Ihar</w:t>
      </w:r>
      <w:proofErr w:type="spellEnd"/>
      <w:r w:rsidRPr="00015BEC">
        <w:rPr>
          <w:rFonts w:asciiTheme="minorBidi" w:hAnsiTheme="minorBidi" w:cstheme="minorBidi"/>
          <w:lang w:val="en-GB" w:eastAsia="fr-CH"/>
        </w:rPr>
        <w:t xml:space="preserve"> </w:t>
      </w:r>
      <w:proofErr w:type="spellStart"/>
      <w:r w:rsidRPr="00015BEC">
        <w:rPr>
          <w:rFonts w:asciiTheme="minorBidi" w:hAnsiTheme="minorBidi" w:cstheme="minorBidi"/>
          <w:lang w:val="en-GB" w:eastAsia="fr-CH"/>
        </w:rPr>
        <w:t>Kom</w:t>
      </w:r>
      <w:r w:rsidR="00FF4419" w:rsidRPr="00015BEC">
        <w:rPr>
          <w:rFonts w:asciiTheme="minorBidi" w:hAnsiTheme="minorBidi" w:cstheme="minorBidi"/>
          <w:lang w:val="en-GB" w:eastAsia="fr-CH"/>
        </w:rPr>
        <w:t>lik</w:t>
      </w:r>
      <w:proofErr w:type="spellEnd"/>
      <w:r w:rsidR="00FF4419" w:rsidRPr="00015BEC">
        <w:rPr>
          <w:rFonts w:asciiTheme="minorBidi" w:hAnsiTheme="minorBidi" w:cstheme="minorBidi"/>
          <w:lang w:val="en-GB" w:eastAsia="fr-CH"/>
        </w:rPr>
        <w:t>, chairman of the REP Minsk C</w:t>
      </w:r>
      <w:r w:rsidRPr="00015BEC">
        <w:rPr>
          <w:rFonts w:asciiTheme="minorBidi" w:hAnsiTheme="minorBidi" w:cstheme="minorBidi"/>
          <w:lang w:val="en-GB" w:eastAsia="fr-CH"/>
        </w:rPr>
        <w:t>ity organization and REP</w:t>
      </w:r>
      <w:r w:rsidR="00FF4419" w:rsidRPr="00015BEC">
        <w:rPr>
          <w:rFonts w:asciiTheme="minorBidi" w:hAnsiTheme="minorBidi" w:cstheme="minorBidi"/>
          <w:lang w:val="en-GB" w:eastAsia="fr-CH"/>
        </w:rPr>
        <w:t>’s</w:t>
      </w:r>
      <w:r w:rsidRPr="00015BEC">
        <w:rPr>
          <w:rFonts w:asciiTheme="minorBidi" w:hAnsiTheme="minorBidi" w:cstheme="minorBidi"/>
          <w:lang w:val="en-GB" w:eastAsia="fr-CH"/>
        </w:rPr>
        <w:t xml:space="preserve"> chief accountant, </w:t>
      </w:r>
      <w:r w:rsidR="00507CCD" w:rsidRPr="00015BEC">
        <w:rPr>
          <w:rFonts w:asciiTheme="minorBidi" w:hAnsiTheme="minorBidi" w:cstheme="minorBidi"/>
          <w:lang w:val="en-GB" w:eastAsia="fr-CH"/>
        </w:rPr>
        <w:t xml:space="preserve">was </w:t>
      </w:r>
      <w:r w:rsidRPr="00015BEC">
        <w:rPr>
          <w:rFonts w:asciiTheme="minorBidi" w:hAnsiTheme="minorBidi" w:cstheme="minorBidi"/>
          <w:lang w:val="en-GB" w:eastAsia="fr-CH"/>
        </w:rPr>
        <w:t xml:space="preserve">released from prison </w:t>
      </w:r>
      <w:r w:rsidR="00FF4419" w:rsidRPr="00015BEC">
        <w:rPr>
          <w:rFonts w:asciiTheme="minorBidi" w:hAnsiTheme="minorBidi" w:cstheme="minorBidi"/>
          <w:lang w:val="en-GB" w:eastAsia="fr-CH"/>
        </w:rPr>
        <w:t xml:space="preserve">on 1 October </w:t>
      </w:r>
      <w:r w:rsidRPr="00015BEC">
        <w:rPr>
          <w:rFonts w:asciiTheme="minorBidi" w:hAnsiTheme="minorBidi" w:cstheme="minorBidi"/>
          <w:lang w:val="en-GB" w:eastAsia="fr-CH"/>
        </w:rPr>
        <w:t>where he spent three months, but t</w:t>
      </w:r>
      <w:r w:rsidR="001B107A" w:rsidRPr="00015BEC">
        <w:rPr>
          <w:rFonts w:asciiTheme="minorBidi" w:hAnsiTheme="minorBidi" w:cstheme="minorBidi"/>
          <w:lang w:val="en-GB" w:eastAsia="fr-CH"/>
        </w:rPr>
        <w:t xml:space="preserve">he </w:t>
      </w:r>
      <w:r w:rsidR="001B107A" w:rsidRPr="00015BEC">
        <w:rPr>
          <w:rFonts w:asciiTheme="minorBidi" w:hAnsiTheme="minorBidi" w:cstheme="minorBidi"/>
          <w:lang w:val="en-GB" w:eastAsia="fr-CH"/>
        </w:rPr>
        <w:lastRenderedPageBreak/>
        <w:t xml:space="preserve">authorities </w:t>
      </w:r>
      <w:r w:rsidRPr="00015BEC">
        <w:rPr>
          <w:rFonts w:asciiTheme="minorBidi" w:hAnsiTheme="minorBidi" w:cstheme="minorBidi"/>
          <w:lang w:val="en-GB" w:eastAsia="fr-CH"/>
        </w:rPr>
        <w:t xml:space="preserve">continue </w:t>
      </w:r>
      <w:r w:rsidR="001B107A" w:rsidRPr="00015BEC">
        <w:rPr>
          <w:rFonts w:asciiTheme="minorBidi" w:hAnsiTheme="minorBidi" w:cstheme="minorBidi"/>
          <w:lang w:val="en-GB" w:eastAsia="fr-CH"/>
        </w:rPr>
        <w:t xml:space="preserve">criminal investigation against </w:t>
      </w:r>
      <w:r w:rsidR="00507CCD" w:rsidRPr="00015BEC">
        <w:rPr>
          <w:rFonts w:asciiTheme="minorBidi" w:hAnsiTheme="minorBidi" w:cstheme="minorBidi"/>
          <w:lang w:val="en-GB" w:eastAsia="fr-CH"/>
        </w:rPr>
        <w:t xml:space="preserve">REP </w:t>
      </w:r>
      <w:r w:rsidRPr="00015BEC">
        <w:rPr>
          <w:rFonts w:asciiTheme="minorBidi" w:hAnsiTheme="minorBidi" w:cstheme="minorBidi"/>
          <w:lang w:val="en-GB" w:eastAsia="fr-CH"/>
        </w:rPr>
        <w:t xml:space="preserve">leaders Fedynitch and Komlik </w:t>
      </w:r>
      <w:r w:rsidR="001B107A" w:rsidRPr="00015BEC">
        <w:rPr>
          <w:rFonts w:asciiTheme="minorBidi" w:hAnsiTheme="minorBidi" w:cstheme="minorBidi"/>
          <w:lang w:val="en-GB" w:eastAsia="fr-CH"/>
        </w:rPr>
        <w:t>for alleged large-scale tax evasion for donor aid received as part of trade union cooperation. Both leaders risk up to seven-year imprisonment with confiscation of their private property.</w:t>
      </w:r>
      <w:r w:rsidRPr="00015BEC">
        <w:rPr>
          <w:rFonts w:asciiTheme="minorBidi" w:hAnsiTheme="minorBidi" w:cstheme="minorBidi"/>
          <w:lang w:val="en-GB" w:eastAsia="fr-CH"/>
        </w:rPr>
        <w:t xml:space="preserve"> The </w:t>
      </w:r>
      <w:r w:rsidR="003A5A83" w:rsidRPr="00015BEC">
        <w:rPr>
          <w:rFonts w:asciiTheme="minorBidi" w:hAnsiTheme="minorBidi" w:cstheme="minorBidi"/>
          <w:lang w:val="en-GB" w:eastAsia="fr-CH"/>
        </w:rPr>
        <w:t>perio</w:t>
      </w:r>
      <w:r w:rsidR="00507CCD" w:rsidRPr="00015BEC">
        <w:rPr>
          <w:rFonts w:asciiTheme="minorBidi" w:hAnsiTheme="minorBidi" w:cstheme="minorBidi"/>
          <w:lang w:val="en-GB" w:eastAsia="fr-CH"/>
        </w:rPr>
        <w:t>d of i</w:t>
      </w:r>
      <w:r w:rsidR="003A5A83" w:rsidRPr="00015BEC">
        <w:rPr>
          <w:rFonts w:asciiTheme="minorBidi" w:hAnsiTheme="minorBidi" w:cstheme="minorBidi"/>
          <w:lang w:val="en-GB" w:eastAsia="fr-CH"/>
        </w:rPr>
        <w:t xml:space="preserve">nvestigation has been </w:t>
      </w:r>
      <w:r w:rsidR="00FF4419" w:rsidRPr="00015BEC">
        <w:rPr>
          <w:rFonts w:asciiTheme="minorBidi" w:hAnsiTheme="minorBidi" w:cstheme="minorBidi"/>
          <w:lang w:val="en-GB" w:eastAsia="fr-CH"/>
        </w:rPr>
        <w:t>extended until</w:t>
      </w:r>
      <w:r w:rsidR="003A5A83" w:rsidRPr="00015BEC">
        <w:rPr>
          <w:rFonts w:asciiTheme="minorBidi" w:hAnsiTheme="minorBidi" w:cstheme="minorBidi"/>
          <w:lang w:val="en-GB" w:eastAsia="fr-CH"/>
        </w:rPr>
        <w:t xml:space="preserve"> 1 May 2018.</w:t>
      </w:r>
    </w:p>
    <w:p w14:paraId="179EE31A" w14:textId="1EC4EC0B" w:rsidR="005874CB" w:rsidRPr="00015BEC" w:rsidRDefault="00FF4419" w:rsidP="00547816">
      <w:p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At</w:t>
      </w:r>
      <w:r w:rsidR="005874CB" w:rsidRPr="00015BEC">
        <w:rPr>
          <w:rFonts w:asciiTheme="minorBidi" w:hAnsiTheme="minorBidi" w:cstheme="minorBidi"/>
          <w:lang w:val="en-GB" w:eastAsia="fr-CH"/>
        </w:rPr>
        <w:t xml:space="preserve"> the same time</w:t>
      </w:r>
      <w:r w:rsidRPr="00015BEC">
        <w:rPr>
          <w:rFonts w:asciiTheme="minorBidi" w:hAnsiTheme="minorBidi" w:cstheme="minorBidi"/>
          <w:lang w:val="en-GB" w:eastAsia="fr-CH"/>
        </w:rPr>
        <w:t>,</w:t>
      </w:r>
      <w:r w:rsidR="005874CB" w:rsidRPr="00015BEC">
        <w:rPr>
          <w:rFonts w:asciiTheme="minorBidi" w:hAnsiTheme="minorBidi" w:cstheme="minorBidi"/>
          <w:lang w:val="en-GB" w:eastAsia="fr-CH"/>
        </w:rPr>
        <w:t xml:space="preserve"> </w:t>
      </w:r>
      <w:r w:rsidR="00507CCD" w:rsidRPr="00015BEC">
        <w:rPr>
          <w:rFonts w:asciiTheme="minorBidi" w:hAnsiTheme="minorBidi" w:cstheme="minorBidi"/>
          <w:lang w:val="en-GB" w:eastAsia="fr-CH"/>
        </w:rPr>
        <w:t xml:space="preserve">REP </w:t>
      </w:r>
      <w:r w:rsidR="005874CB" w:rsidRPr="00015BEC">
        <w:rPr>
          <w:rFonts w:asciiTheme="minorBidi" w:hAnsiTheme="minorBidi" w:cstheme="minorBidi"/>
          <w:lang w:val="en-GB" w:eastAsia="fr-CH"/>
        </w:rPr>
        <w:t xml:space="preserve">union activists returning from abroad to Belarus are </w:t>
      </w:r>
      <w:r w:rsidR="00EA700A" w:rsidRPr="00015BEC">
        <w:rPr>
          <w:rFonts w:asciiTheme="minorBidi" w:hAnsiTheme="minorBidi" w:cstheme="minorBidi"/>
          <w:lang w:val="en-GB" w:eastAsia="fr-CH"/>
        </w:rPr>
        <w:t>being</w:t>
      </w:r>
      <w:r w:rsidR="005874CB" w:rsidRPr="00015BEC">
        <w:rPr>
          <w:rFonts w:asciiTheme="minorBidi" w:hAnsiTheme="minorBidi" w:cstheme="minorBidi"/>
          <w:lang w:val="en-GB" w:eastAsia="fr-CH"/>
        </w:rPr>
        <w:t xml:space="preserve"> stopped and searched by </w:t>
      </w:r>
      <w:r w:rsidR="00507CCD" w:rsidRPr="00015BEC">
        <w:rPr>
          <w:rFonts w:asciiTheme="minorBidi" w:hAnsiTheme="minorBidi" w:cstheme="minorBidi"/>
          <w:lang w:val="en-GB" w:eastAsia="fr-CH"/>
        </w:rPr>
        <w:t xml:space="preserve">the </w:t>
      </w:r>
      <w:r w:rsidR="00EA700A" w:rsidRPr="00015BEC">
        <w:rPr>
          <w:rFonts w:asciiTheme="minorBidi" w:hAnsiTheme="minorBidi" w:cstheme="minorBidi"/>
          <w:lang w:val="en-GB" w:eastAsia="fr-CH"/>
        </w:rPr>
        <w:t>Belarusian border officers</w:t>
      </w:r>
      <w:r w:rsidR="00507CCD" w:rsidRPr="00015BEC">
        <w:rPr>
          <w:rFonts w:asciiTheme="minorBidi" w:hAnsiTheme="minorBidi" w:cstheme="minorBidi"/>
          <w:lang w:val="en-GB" w:eastAsia="fr-CH"/>
        </w:rPr>
        <w:t xml:space="preserve"> for supposed smuggling of illegal </w:t>
      </w:r>
      <w:r w:rsidR="00380D22" w:rsidRPr="00015BEC">
        <w:rPr>
          <w:rFonts w:asciiTheme="minorBidi" w:hAnsiTheme="minorBidi" w:cstheme="minorBidi"/>
          <w:lang w:val="en-GB" w:eastAsia="fr-CH"/>
        </w:rPr>
        <w:t>goods</w:t>
      </w:r>
      <w:r w:rsidR="00507CCD" w:rsidRPr="00015BEC">
        <w:rPr>
          <w:rFonts w:asciiTheme="minorBidi" w:hAnsiTheme="minorBidi" w:cstheme="minorBidi"/>
          <w:lang w:val="en-GB" w:eastAsia="fr-CH"/>
        </w:rPr>
        <w:t xml:space="preserve"> </w:t>
      </w:r>
      <w:r w:rsidR="00380D22" w:rsidRPr="00015BEC">
        <w:rPr>
          <w:rFonts w:asciiTheme="minorBidi" w:hAnsiTheme="minorBidi" w:cstheme="minorBidi"/>
          <w:lang w:val="en-GB" w:eastAsia="fr-CH"/>
        </w:rPr>
        <w:t>into</w:t>
      </w:r>
      <w:r w:rsidR="00507CCD" w:rsidRPr="00015BEC">
        <w:rPr>
          <w:rFonts w:asciiTheme="minorBidi" w:hAnsiTheme="minorBidi" w:cstheme="minorBidi"/>
          <w:lang w:val="en-GB" w:eastAsia="fr-CH"/>
        </w:rPr>
        <w:t xml:space="preserve"> Belarus. </w:t>
      </w:r>
    </w:p>
    <w:p w14:paraId="7DFAA0FF" w14:textId="29F8A660" w:rsidR="003A5A83" w:rsidRPr="00015BEC" w:rsidRDefault="003A5A83" w:rsidP="00547816">
      <w:p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 xml:space="preserve">We believe that </w:t>
      </w:r>
      <w:r w:rsidR="00F51C9B" w:rsidRPr="00015BEC">
        <w:rPr>
          <w:rFonts w:asciiTheme="minorBidi" w:hAnsiTheme="minorBidi" w:cstheme="minorBidi"/>
          <w:lang w:val="en-GB" w:eastAsia="fr-CH"/>
        </w:rPr>
        <w:t>through</w:t>
      </w:r>
      <w:r w:rsidR="00507CCD" w:rsidRPr="00015BEC">
        <w:rPr>
          <w:rFonts w:asciiTheme="minorBidi" w:hAnsiTheme="minorBidi" w:cstheme="minorBidi"/>
          <w:lang w:val="en-GB" w:eastAsia="fr-CH"/>
        </w:rPr>
        <w:t xml:space="preserve"> these acts</w:t>
      </w:r>
      <w:r w:rsidR="00380D22" w:rsidRPr="00015BEC">
        <w:rPr>
          <w:rFonts w:asciiTheme="minorBidi" w:hAnsiTheme="minorBidi" w:cstheme="minorBidi"/>
          <w:lang w:val="en-GB" w:eastAsia="fr-CH"/>
        </w:rPr>
        <w:t>, the</w:t>
      </w:r>
      <w:r w:rsidR="00507CCD" w:rsidRPr="00015BEC">
        <w:rPr>
          <w:rFonts w:asciiTheme="minorBidi" w:hAnsiTheme="minorBidi" w:cstheme="minorBidi"/>
          <w:lang w:val="en-GB" w:eastAsia="fr-CH"/>
        </w:rPr>
        <w:t xml:space="preserve"> </w:t>
      </w:r>
      <w:r w:rsidRPr="00015BEC">
        <w:rPr>
          <w:rFonts w:asciiTheme="minorBidi" w:hAnsiTheme="minorBidi" w:cstheme="minorBidi"/>
          <w:lang w:val="en-GB" w:eastAsia="fr-CH"/>
        </w:rPr>
        <w:t xml:space="preserve">Belarusian authorities </w:t>
      </w:r>
      <w:r w:rsidR="00380D22" w:rsidRPr="00015BEC">
        <w:rPr>
          <w:rFonts w:asciiTheme="minorBidi" w:hAnsiTheme="minorBidi" w:cstheme="minorBidi"/>
          <w:lang w:val="en-GB" w:eastAsia="fr-CH"/>
        </w:rPr>
        <w:t>are acting</w:t>
      </w:r>
      <w:r w:rsidR="00507CCD" w:rsidRPr="00015BEC">
        <w:rPr>
          <w:rFonts w:asciiTheme="minorBidi" w:hAnsiTheme="minorBidi" w:cstheme="minorBidi"/>
          <w:lang w:val="en-GB" w:eastAsia="fr-CH"/>
        </w:rPr>
        <w:t xml:space="preserve"> in retaliation and </w:t>
      </w:r>
      <w:r w:rsidR="00380D22" w:rsidRPr="00015BEC">
        <w:rPr>
          <w:rFonts w:asciiTheme="minorBidi" w:hAnsiTheme="minorBidi" w:cstheme="minorBidi"/>
          <w:lang w:val="en-GB" w:eastAsia="fr-CH"/>
        </w:rPr>
        <w:t>undermining</w:t>
      </w:r>
      <w:r w:rsidRPr="00015BEC">
        <w:rPr>
          <w:rFonts w:asciiTheme="minorBidi" w:hAnsiTheme="minorBidi" w:cstheme="minorBidi"/>
          <w:lang w:val="en-GB" w:eastAsia="fr-CH"/>
        </w:rPr>
        <w:t xml:space="preserve"> the work of independent trade unions</w:t>
      </w:r>
      <w:r w:rsidR="00380D22" w:rsidRPr="00015BEC">
        <w:rPr>
          <w:rFonts w:asciiTheme="minorBidi" w:hAnsiTheme="minorBidi" w:cstheme="minorBidi"/>
          <w:lang w:val="en-GB" w:eastAsia="fr-CH"/>
        </w:rPr>
        <w:t>,</w:t>
      </w:r>
      <w:r w:rsidRPr="00015BEC">
        <w:rPr>
          <w:rFonts w:asciiTheme="minorBidi" w:hAnsiTheme="minorBidi" w:cstheme="minorBidi"/>
          <w:lang w:val="en-GB" w:eastAsia="fr-CH"/>
        </w:rPr>
        <w:t xml:space="preserve"> especially in </w:t>
      </w:r>
      <w:r w:rsidR="00380D22" w:rsidRPr="00015BEC">
        <w:rPr>
          <w:rFonts w:asciiTheme="minorBidi" w:hAnsiTheme="minorBidi" w:cstheme="minorBidi"/>
          <w:lang w:val="en-GB" w:eastAsia="fr-CH"/>
        </w:rPr>
        <w:t xml:space="preserve">the </w:t>
      </w:r>
      <w:r w:rsidRPr="00015BEC">
        <w:rPr>
          <w:rFonts w:asciiTheme="minorBidi" w:hAnsiTheme="minorBidi" w:cstheme="minorBidi"/>
          <w:lang w:val="en-GB" w:eastAsia="fr-CH"/>
        </w:rPr>
        <w:t xml:space="preserve">light of </w:t>
      </w:r>
      <w:r w:rsidR="00380D22" w:rsidRPr="00015BEC">
        <w:rPr>
          <w:rFonts w:asciiTheme="minorBidi" w:hAnsiTheme="minorBidi" w:cstheme="minorBidi"/>
          <w:lang w:val="en-GB" w:eastAsia="fr-CH"/>
        </w:rPr>
        <w:t>the adoption of a new d</w:t>
      </w:r>
      <w:r w:rsidRPr="00015BEC">
        <w:rPr>
          <w:rFonts w:asciiTheme="minorBidi" w:hAnsiTheme="minorBidi" w:cstheme="minorBidi"/>
          <w:lang w:val="en-GB" w:eastAsia="fr-CH"/>
        </w:rPr>
        <w:t xml:space="preserve">ecree punishing unemployed people </w:t>
      </w:r>
      <w:r w:rsidR="00507CCD" w:rsidRPr="00015BEC">
        <w:rPr>
          <w:rFonts w:asciiTheme="minorBidi" w:hAnsiTheme="minorBidi" w:cstheme="minorBidi"/>
          <w:lang w:val="en-GB" w:eastAsia="fr-CH"/>
        </w:rPr>
        <w:t xml:space="preserve">and </w:t>
      </w:r>
      <w:r w:rsidRPr="00015BEC">
        <w:rPr>
          <w:rFonts w:asciiTheme="minorBidi" w:hAnsiTheme="minorBidi" w:cstheme="minorBidi"/>
          <w:lang w:val="en-GB" w:eastAsia="fr-CH"/>
        </w:rPr>
        <w:t>forcing them to pay higher rates for state subsidised services. The first version of this very discriminatory decree has been abolished following mass protests of the population across the country</w:t>
      </w:r>
      <w:r w:rsidR="00380D22" w:rsidRPr="00015BEC">
        <w:rPr>
          <w:rFonts w:asciiTheme="minorBidi" w:hAnsiTheme="minorBidi" w:cstheme="minorBidi"/>
          <w:lang w:val="en-GB" w:eastAsia="fr-CH"/>
        </w:rPr>
        <w:t>,</w:t>
      </w:r>
      <w:r w:rsidRPr="00015BEC">
        <w:rPr>
          <w:rFonts w:asciiTheme="minorBidi" w:hAnsiTheme="minorBidi" w:cstheme="minorBidi"/>
          <w:lang w:val="en-GB" w:eastAsia="fr-CH"/>
        </w:rPr>
        <w:t xml:space="preserve"> with strong involvement </w:t>
      </w:r>
      <w:r w:rsidR="00507CCD" w:rsidRPr="00015BEC">
        <w:rPr>
          <w:rFonts w:asciiTheme="minorBidi" w:hAnsiTheme="minorBidi" w:cstheme="minorBidi"/>
          <w:lang w:val="en-GB" w:eastAsia="fr-CH"/>
        </w:rPr>
        <w:t xml:space="preserve">of the </w:t>
      </w:r>
      <w:r w:rsidR="00EA3600" w:rsidRPr="00015BEC">
        <w:rPr>
          <w:rFonts w:asciiTheme="minorBidi" w:hAnsiTheme="minorBidi" w:cstheme="minorBidi"/>
          <w:lang w:val="en-GB" w:eastAsia="fr-CH"/>
        </w:rPr>
        <w:t xml:space="preserve">independent trade </w:t>
      </w:r>
      <w:r w:rsidR="00507CCD" w:rsidRPr="00015BEC">
        <w:rPr>
          <w:rFonts w:asciiTheme="minorBidi" w:hAnsiTheme="minorBidi" w:cstheme="minorBidi"/>
          <w:lang w:val="en-GB" w:eastAsia="fr-CH"/>
        </w:rPr>
        <w:t xml:space="preserve">union </w:t>
      </w:r>
      <w:r w:rsidR="00EA3600" w:rsidRPr="00015BEC">
        <w:rPr>
          <w:rFonts w:asciiTheme="minorBidi" w:hAnsiTheme="minorBidi" w:cstheme="minorBidi"/>
          <w:lang w:val="en-GB" w:eastAsia="fr-CH"/>
        </w:rPr>
        <w:t>leaders and activists</w:t>
      </w:r>
      <w:r w:rsidR="00507CCD" w:rsidRPr="00015BEC">
        <w:rPr>
          <w:rFonts w:asciiTheme="minorBidi" w:hAnsiTheme="minorBidi" w:cstheme="minorBidi"/>
          <w:lang w:val="en-GB" w:eastAsia="fr-CH"/>
        </w:rPr>
        <w:t>.</w:t>
      </w:r>
    </w:p>
    <w:p w14:paraId="4BA0967E" w14:textId="32F76A88" w:rsidR="001B107A" w:rsidRPr="00015BEC" w:rsidRDefault="001B107A" w:rsidP="00547816">
      <w:pPr>
        <w:spacing w:before="100" w:beforeAutospacing="1" w:after="100" w:afterAutospacing="1"/>
        <w:jc w:val="both"/>
        <w:rPr>
          <w:rFonts w:asciiTheme="minorBidi" w:hAnsiTheme="minorBidi" w:cstheme="minorBidi"/>
          <w:b/>
          <w:lang w:val="en-GB" w:eastAsia="fr-CH"/>
        </w:rPr>
      </w:pPr>
      <w:r w:rsidRPr="00015BEC">
        <w:rPr>
          <w:rFonts w:asciiTheme="minorBidi" w:hAnsiTheme="minorBidi" w:cstheme="minorBidi"/>
          <w:lang w:val="en-GB" w:eastAsia="fr-CH"/>
        </w:rPr>
        <w:t xml:space="preserve">We believe that these actions </w:t>
      </w:r>
      <w:r w:rsidR="003A5A83" w:rsidRPr="00015BEC">
        <w:rPr>
          <w:rFonts w:asciiTheme="minorBidi" w:hAnsiTheme="minorBidi" w:cstheme="minorBidi"/>
          <w:lang w:val="en-GB" w:eastAsia="fr-CH"/>
        </w:rPr>
        <w:t xml:space="preserve">are yet another example of </w:t>
      </w:r>
      <w:r w:rsidRPr="00015BEC">
        <w:rPr>
          <w:rFonts w:asciiTheme="minorBidi" w:hAnsiTheme="minorBidi" w:cstheme="minorBidi"/>
          <w:lang w:val="en-GB" w:eastAsia="fr-CH"/>
        </w:rPr>
        <w:t xml:space="preserve">interference in the internal affairs of trade unions, which is a </w:t>
      </w:r>
      <w:r w:rsidR="00507CCD" w:rsidRPr="00015BEC">
        <w:rPr>
          <w:rFonts w:asciiTheme="minorBidi" w:hAnsiTheme="minorBidi" w:cstheme="minorBidi"/>
          <w:lang w:val="en-GB" w:eastAsia="fr-CH"/>
        </w:rPr>
        <w:t>gross</w:t>
      </w:r>
      <w:r w:rsidRPr="00015BEC">
        <w:rPr>
          <w:rFonts w:asciiTheme="minorBidi" w:hAnsiTheme="minorBidi" w:cstheme="minorBidi"/>
          <w:lang w:val="en-GB" w:eastAsia="fr-CH"/>
        </w:rPr>
        <w:t xml:space="preserve"> violation of ILO Convention 87 on Freedom of Association</w:t>
      </w:r>
      <w:r w:rsidR="00380D22" w:rsidRPr="00015BEC">
        <w:rPr>
          <w:rFonts w:asciiTheme="minorBidi" w:hAnsiTheme="minorBidi" w:cstheme="minorBidi"/>
          <w:lang w:val="en-GB" w:eastAsia="fr-CH"/>
        </w:rPr>
        <w:t xml:space="preserve"> </w:t>
      </w:r>
      <w:r w:rsidR="00380D22" w:rsidRPr="00015BEC">
        <w:rPr>
          <w:rStyle w:val="Emphasis"/>
          <w:rFonts w:asciiTheme="minorBidi" w:hAnsiTheme="minorBidi" w:cstheme="minorBidi"/>
          <w:b w:val="0"/>
          <w:color w:val="000000" w:themeColor="text1"/>
          <w:lang w:val="en-GB"/>
        </w:rPr>
        <w:t>and Protection of the Right to Organise</w:t>
      </w:r>
      <w:r w:rsidRPr="00015BEC">
        <w:rPr>
          <w:rFonts w:asciiTheme="minorBidi" w:hAnsiTheme="minorBidi" w:cstheme="minorBidi"/>
          <w:b/>
          <w:color w:val="000000" w:themeColor="text1"/>
          <w:lang w:val="en-GB" w:eastAsia="fr-CH"/>
        </w:rPr>
        <w:t>.</w:t>
      </w:r>
    </w:p>
    <w:p w14:paraId="56CE4D54" w14:textId="0736963F" w:rsidR="00EA700A" w:rsidRPr="00015BEC" w:rsidRDefault="00EA700A" w:rsidP="00547816">
      <w:p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 xml:space="preserve">Therefore, we urge you </w:t>
      </w:r>
      <w:r w:rsidR="00FE5433" w:rsidRPr="00015BEC">
        <w:rPr>
          <w:rFonts w:asciiTheme="minorBidi" w:hAnsiTheme="minorBidi" w:cstheme="minorBidi"/>
          <w:lang w:val="en-GB" w:eastAsia="fr-CH"/>
        </w:rPr>
        <w:t>to:</w:t>
      </w:r>
    </w:p>
    <w:p w14:paraId="243BB4B0" w14:textId="77777777" w:rsidR="00EA700A" w:rsidRPr="00015BEC" w:rsidRDefault="00EA700A" w:rsidP="00547816">
      <w:pPr>
        <w:numPr>
          <w:ilvl w:val="0"/>
          <w:numId w:val="6"/>
        </w:num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Put an end to persecution of independent trade unions in Belarus;</w:t>
      </w:r>
    </w:p>
    <w:p w14:paraId="218F9610" w14:textId="5CE8843B" w:rsidR="00EA700A" w:rsidRPr="00015BEC" w:rsidRDefault="00EA700A" w:rsidP="00547816">
      <w:pPr>
        <w:numPr>
          <w:ilvl w:val="0"/>
          <w:numId w:val="6"/>
        </w:num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Fulfil international obligations undertaken by Belarus in particular to respect ILO Convention 87 on Freedom of Association and Protection of the Right to Organize</w:t>
      </w:r>
      <w:r w:rsidR="00EA3600" w:rsidRPr="00015BEC">
        <w:rPr>
          <w:rFonts w:asciiTheme="minorBidi" w:hAnsiTheme="minorBidi" w:cstheme="minorBidi"/>
          <w:lang w:val="en-GB" w:eastAsia="fr-CH"/>
        </w:rPr>
        <w:t xml:space="preserve"> in line with the Commission of Inquire recommendations</w:t>
      </w:r>
      <w:r w:rsidRPr="00015BEC">
        <w:rPr>
          <w:rFonts w:asciiTheme="minorBidi" w:hAnsiTheme="minorBidi" w:cstheme="minorBidi"/>
          <w:lang w:val="en-GB" w:eastAsia="fr-CH"/>
        </w:rPr>
        <w:t>;</w:t>
      </w:r>
    </w:p>
    <w:p w14:paraId="1C7C9A4A" w14:textId="542E91A7" w:rsidR="00EA700A" w:rsidRPr="00015BEC" w:rsidRDefault="00EA700A" w:rsidP="00547816">
      <w:pPr>
        <w:numPr>
          <w:ilvl w:val="0"/>
          <w:numId w:val="6"/>
        </w:num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 xml:space="preserve">Stop mass interrogations of rank-and-file members of REPAM (over </w:t>
      </w:r>
      <w:r w:rsidR="005D771E" w:rsidRPr="00015BEC">
        <w:rPr>
          <w:rFonts w:asciiTheme="minorBidi" w:hAnsiTheme="minorBidi" w:cstheme="minorBidi"/>
          <w:lang w:val="en-GB" w:eastAsia="fr-CH"/>
        </w:rPr>
        <w:t xml:space="preserve">550 </w:t>
      </w:r>
      <w:r w:rsidRPr="00015BEC">
        <w:rPr>
          <w:rFonts w:asciiTheme="minorBidi" w:hAnsiTheme="minorBidi" w:cstheme="minorBidi"/>
          <w:lang w:val="en-GB" w:eastAsia="fr-CH"/>
        </w:rPr>
        <w:t>by now)</w:t>
      </w:r>
      <w:r w:rsidR="00EA3600" w:rsidRPr="00015BEC">
        <w:rPr>
          <w:rFonts w:asciiTheme="minorBidi" w:hAnsiTheme="minorBidi" w:cstheme="minorBidi"/>
          <w:lang w:val="en-GB" w:eastAsia="fr-CH"/>
        </w:rPr>
        <w:t xml:space="preserve"> and other independent </w:t>
      </w:r>
      <w:proofErr w:type="gramStart"/>
      <w:r w:rsidR="00EA3600" w:rsidRPr="00015BEC">
        <w:rPr>
          <w:rFonts w:asciiTheme="minorBidi" w:hAnsiTheme="minorBidi" w:cstheme="minorBidi"/>
          <w:lang w:val="en-GB" w:eastAsia="fr-CH"/>
        </w:rPr>
        <w:t>unionists</w:t>
      </w:r>
      <w:r w:rsidRPr="00015BEC">
        <w:rPr>
          <w:rFonts w:asciiTheme="minorBidi" w:hAnsiTheme="minorBidi" w:cstheme="minorBidi"/>
          <w:lang w:val="en-GB" w:eastAsia="fr-CH"/>
        </w:rPr>
        <w:t>, and</w:t>
      </w:r>
      <w:proofErr w:type="gramEnd"/>
      <w:r w:rsidRPr="00015BEC">
        <w:rPr>
          <w:rFonts w:asciiTheme="minorBidi" w:hAnsiTheme="minorBidi" w:cstheme="minorBidi"/>
          <w:lang w:val="en-GB" w:eastAsia="fr-CH"/>
        </w:rPr>
        <w:t xml:space="preserve"> discontinue criminal investigation against union leaders Gennady Fedynich and Ihar Komlik.</w:t>
      </w:r>
    </w:p>
    <w:p w14:paraId="445B1B35" w14:textId="40F2A392" w:rsidR="001B107A" w:rsidRPr="00015BEC" w:rsidRDefault="00380D22" w:rsidP="00547816">
      <w:pPr>
        <w:spacing w:before="100" w:beforeAutospacing="1" w:after="100" w:afterAutospacing="1"/>
        <w:jc w:val="both"/>
        <w:rPr>
          <w:rFonts w:asciiTheme="minorBidi" w:hAnsiTheme="minorBidi" w:cstheme="minorBidi"/>
          <w:lang w:val="en-GB" w:eastAsia="fr-CH"/>
        </w:rPr>
      </w:pPr>
      <w:r w:rsidRPr="00015BEC">
        <w:rPr>
          <w:rFonts w:asciiTheme="minorBidi" w:hAnsiTheme="minorBidi" w:cstheme="minorBidi"/>
          <w:lang w:val="en-GB" w:eastAsia="fr-CH"/>
        </w:rPr>
        <w:t xml:space="preserve">We will keep </w:t>
      </w:r>
      <w:r w:rsidR="00015BEC" w:rsidRPr="00015BEC">
        <w:rPr>
          <w:rFonts w:asciiTheme="minorBidi" w:hAnsiTheme="minorBidi" w:cstheme="minorBidi"/>
          <w:lang w:val="en-GB" w:eastAsia="fr-CH"/>
        </w:rPr>
        <w:t xml:space="preserve">informed </w:t>
      </w:r>
      <w:r w:rsidR="00015BEC">
        <w:rPr>
          <w:rFonts w:asciiTheme="minorBidi" w:hAnsiTheme="minorBidi" w:cstheme="minorBidi"/>
          <w:lang w:val="en-GB" w:eastAsia="fr-CH"/>
        </w:rPr>
        <w:t xml:space="preserve">the international community and international institutions </w:t>
      </w:r>
      <w:r w:rsidRPr="00015BEC">
        <w:rPr>
          <w:rFonts w:asciiTheme="minorBidi" w:hAnsiTheme="minorBidi" w:cstheme="minorBidi"/>
          <w:lang w:val="en-GB" w:eastAsia="fr-CH"/>
        </w:rPr>
        <w:t xml:space="preserve">of further </w:t>
      </w:r>
      <w:r w:rsidR="001B107A" w:rsidRPr="00015BEC">
        <w:rPr>
          <w:rFonts w:asciiTheme="minorBidi" w:hAnsiTheme="minorBidi" w:cstheme="minorBidi"/>
          <w:lang w:val="en-GB" w:eastAsia="fr-CH"/>
        </w:rPr>
        <w:t>developments in Belarus.</w:t>
      </w:r>
    </w:p>
    <w:p w14:paraId="762F8FD3" w14:textId="77777777" w:rsidR="001B107A" w:rsidRPr="00015BEC" w:rsidRDefault="001B107A" w:rsidP="001B107A">
      <w:pPr>
        <w:spacing w:before="100" w:beforeAutospacing="1" w:after="100" w:afterAutospacing="1"/>
        <w:rPr>
          <w:rFonts w:asciiTheme="minorBidi" w:hAnsiTheme="minorBidi" w:cstheme="minorBidi"/>
          <w:lang w:val="en-GB" w:eastAsia="fr-CH"/>
        </w:rPr>
      </w:pPr>
      <w:r w:rsidRPr="00015BEC">
        <w:rPr>
          <w:rFonts w:asciiTheme="minorBidi" w:hAnsiTheme="minorBidi" w:cstheme="minorBidi"/>
          <w:lang w:val="en-GB" w:eastAsia="fr-CH"/>
        </w:rPr>
        <w:t>Yours sincerely,</w:t>
      </w:r>
    </w:p>
    <w:p w14:paraId="19AD8E1C" w14:textId="77777777" w:rsidR="00E53DC8" w:rsidRPr="00015BEC" w:rsidRDefault="00E53DC8" w:rsidP="00640073">
      <w:pPr>
        <w:rPr>
          <w:rFonts w:asciiTheme="minorBidi" w:hAnsiTheme="minorBidi" w:cstheme="minorBidi"/>
          <w:lang w:val="en-GB"/>
        </w:rPr>
      </w:pPr>
    </w:p>
    <w:p w14:paraId="323196C6" w14:textId="77777777" w:rsidR="00E53DC8" w:rsidRPr="00015BEC" w:rsidRDefault="00E53DC8" w:rsidP="00640073">
      <w:pPr>
        <w:rPr>
          <w:rFonts w:asciiTheme="minorBidi" w:hAnsiTheme="minorBidi" w:cstheme="minorBidi"/>
          <w:lang w:val="en-GB"/>
        </w:rPr>
      </w:pPr>
    </w:p>
    <w:p w14:paraId="3371F229" w14:textId="77777777" w:rsidR="00E53DC8" w:rsidRPr="00015BEC" w:rsidRDefault="00E53DC8" w:rsidP="00640073">
      <w:pPr>
        <w:rPr>
          <w:rFonts w:asciiTheme="minorBidi" w:hAnsiTheme="minorBidi" w:cstheme="minorBid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188"/>
        <w:gridCol w:w="2111"/>
        <w:gridCol w:w="2286"/>
      </w:tblGrid>
      <w:tr w:rsidR="00E53DC8" w:rsidRPr="00015BEC" w14:paraId="4A521230" w14:textId="77777777" w:rsidTr="004C2B4F">
        <w:tc>
          <w:tcPr>
            <w:tcW w:w="2254" w:type="dxa"/>
          </w:tcPr>
          <w:p w14:paraId="3563ECA1" w14:textId="77777777" w:rsidR="00E53DC8" w:rsidRPr="00015BEC" w:rsidRDefault="004C2B4F" w:rsidP="00640073">
            <w:pPr>
              <w:rPr>
                <w:rFonts w:asciiTheme="minorBidi" w:hAnsiTheme="minorBidi"/>
                <w:lang w:val="en-GB"/>
              </w:rPr>
            </w:pPr>
            <w:r w:rsidRPr="00015BEC">
              <w:rPr>
                <w:rFonts w:asciiTheme="minorBidi" w:hAnsiTheme="minorBidi"/>
                <w:noProof/>
                <w:lang w:val="fr-BE" w:eastAsia="fr-BE"/>
              </w:rPr>
              <w:drawing>
                <wp:inline distT="0" distB="0" distL="0" distR="0" wp14:anchorId="7FF17623" wp14:editId="6D4E2049">
                  <wp:extent cx="1413823" cy="1114425"/>
                  <wp:effectExtent l="0" t="0" r="0" b="0"/>
                  <wp:docPr id="4" name="Picture 4" descr="Assinatura Sa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Sanch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2684" cy="1145056"/>
                          </a:xfrm>
                          <a:prstGeom prst="rect">
                            <a:avLst/>
                          </a:prstGeom>
                          <a:noFill/>
                          <a:ln>
                            <a:noFill/>
                          </a:ln>
                        </pic:spPr>
                      </pic:pic>
                    </a:graphicData>
                  </a:graphic>
                </wp:inline>
              </w:drawing>
            </w:r>
          </w:p>
        </w:tc>
        <w:tc>
          <w:tcPr>
            <w:tcW w:w="2254" w:type="dxa"/>
          </w:tcPr>
          <w:p w14:paraId="5579BF3E" w14:textId="77777777" w:rsidR="004C2B4F" w:rsidRPr="00015BEC" w:rsidRDefault="004C2B4F" w:rsidP="004C2B4F">
            <w:pPr>
              <w:pStyle w:val="Default"/>
              <w:rPr>
                <w:rFonts w:asciiTheme="minorBidi" w:hAnsiTheme="minorBidi" w:cstheme="minorBidi"/>
                <w:lang w:val="en-GB"/>
              </w:rPr>
            </w:pPr>
          </w:p>
          <w:p w14:paraId="3AAA96CC" w14:textId="77777777" w:rsidR="00E53DC8" w:rsidRPr="00015BEC" w:rsidRDefault="004C2B4F" w:rsidP="00640073">
            <w:pPr>
              <w:rPr>
                <w:rFonts w:asciiTheme="minorBidi" w:hAnsiTheme="minorBidi"/>
                <w:lang w:val="en-GB"/>
              </w:rPr>
            </w:pPr>
            <w:r w:rsidRPr="00015BEC">
              <w:rPr>
                <w:rFonts w:asciiTheme="minorBidi" w:hAnsiTheme="minorBidi"/>
                <w:noProof/>
                <w:lang w:val="fr-BE" w:eastAsia="fr-BE"/>
              </w:rPr>
              <w:drawing>
                <wp:inline distT="0" distB="0" distL="0" distR="0" wp14:anchorId="69398F39" wp14:editId="60385D8A">
                  <wp:extent cx="1236418" cy="71437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687" cy="720886"/>
                          </a:xfrm>
                          <a:prstGeom prst="rect">
                            <a:avLst/>
                          </a:prstGeom>
                          <a:noFill/>
                          <a:ln>
                            <a:noFill/>
                          </a:ln>
                        </pic:spPr>
                      </pic:pic>
                    </a:graphicData>
                  </a:graphic>
                </wp:inline>
              </w:drawing>
            </w:r>
          </w:p>
        </w:tc>
        <w:tc>
          <w:tcPr>
            <w:tcW w:w="2254" w:type="dxa"/>
          </w:tcPr>
          <w:p w14:paraId="3D67F1D1" w14:textId="77777777" w:rsidR="00E53DC8" w:rsidRPr="00015BEC" w:rsidRDefault="000F1DA7" w:rsidP="00640073">
            <w:pPr>
              <w:rPr>
                <w:rFonts w:asciiTheme="minorBidi" w:hAnsiTheme="minorBidi"/>
                <w:lang w:val="en-GB"/>
              </w:rPr>
            </w:pPr>
            <w:r w:rsidRPr="00015BEC">
              <w:rPr>
                <w:rFonts w:asciiTheme="minorBidi" w:eastAsia="Calibri" w:hAnsiTheme="minorBidi"/>
                <w:noProof/>
                <w:lang w:val="fr-BE" w:eastAsia="fr-BE"/>
              </w:rPr>
              <w:drawing>
                <wp:anchor distT="0" distB="0" distL="114300" distR="114300" simplePos="0" relativeHeight="251659264" behindDoc="0" locked="0" layoutInCell="1" allowOverlap="1" wp14:anchorId="6D695D2F" wp14:editId="7E28BD0C">
                  <wp:simplePos x="0" y="0"/>
                  <wp:positionH relativeFrom="margin">
                    <wp:posOffset>91440</wp:posOffset>
                  </wp:positionH>
                  <wp:positionV relativeFrom="paragraph">
                    <wp:posOffset>290830</wp:posOffset>
                  </wp:positionV>
                  <wp:extent cx="1172845" cy="666115"/>
                  <wp:effectExtent l="0" t="0" r="0" b="0"/>
                  <wp:wrapThrough wrapText="bothSides">
                    <wp:wrapPolygon edited="0">
                      <wp:start x="0" y="0"/>
                      <wp:lineTo x="0" y="20591"/>
                      <wp:lineTo x="21050" y="20591"/>
                      <wp:lineTo x="2105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2845" cy="6661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55" w:type="dxa"/>
          </w:tcPr>
          <w:p w14:paraId="57B4B35E" w14:textId="77777777" w:rsidR="00E53DC8" w:rsidRPr="00015BEC" w:rsidRDefault="004C2B4F" w:rsidP="00640073">
            <w:pPr>
              <w:rPr>
                <w:rFonts w:asciiTheme="minorBidi" w:hAnsiTheme="minorBidi"/>
                <w:lang w:val="en-GB"/>
              </w:rPr>
            </w:pPr>
            <w:r w:rsidRPr="00015BEC">
              <w:rPr>
                <w:rFonts w:asciiTheme="minorBidi" w:hAnsiTheme="minorBidi"/>
                <w:noProof/>
                <w:lang w:val="fr-BE" w:eastAsia="fr-BE"/>
              </w:rPr>
              <w:drawing>
                <wp:inline distT="0" distB="0" distL="0" distR="0" wp14:anchorId="7BE961A1" wp14:editId="43534976">
                  <wp:extent cx="1314450" cy="914400"/>
                  <wp:effectExtent l="0" t="0" r="0" b="0"/>
                  <wp:docPr id="8" name="Picture 1" descr="LTriangle-v1.bmp"/>
                  <wp:cNvGraphicFramePr/>
                  <a:graphic xmlns:a="http://schemas.openxmlformats.org/drawingml/2006/main">
                    <a:graphicData uri="http://schemas.openxmlformats.org/drawingml/2006/picture">
                      <pic:pic xmlns:pic="http://schemas.openxmlformats.org/drawingml/2006/picture">
                        <pic:nvPicPr>
                          <pic:cNvPr id="2" name="Picture 1" descr="LTriangle-v1.bmp"/>
                          <pic:cNvPicPr/>
                        </pic:nvPicPr>
                        <pic:blipFill>
                          <a:blip r:embed="rId11" cstate="print"/>
                          <a:srcRect/>
                          <a:stretch>
                            <a:fillRect/>
                          </a:stretch>
                        </pic:blipFill>
                        <pic:spPr bwMode="auto">
                          <a:xfrm>
                            <a:off x="0" y="0"/>
                            <a:ext cx="1314450" cy="914400"/>
                          </a:xfrm>
                          <a:prstGeom prst="rect">
                            <a:avLst/>
                          </a:prstGeom>
                          <a:noFill/>
                          <a:ln w="9525">
                            <a:noFill/>
                            <a:miter lim="800000"/>
                            <a:headEnd/>
                            <a:tailEnd/>
                          </a:ln>
                        </pic:spPr>
                      </pic:pic>
                    </a:graphicData>
                  </a:graphic>
                </wp:inline>
              </w:drawing>
            </w:r>
          </w:p>
        </w:tc>
      </w:tr>
      <w:tr w:rsidR="00E53DC8" w:rsidRPr="00015BEC" w14:paraId="0257D1C8" w14:textId="77777777" w:rsidTr="004C2B4F">
        <w:tc>
          <w:tcPr>
            <w:tcW w:w="2254" w:type="dxa"/>
          </w:tcPr>
          <w:p w14:paraId="49908AA3" w14:textId="77777777" w:rsidR="004C2B4F" w:rsidRPr="00015BEC" w:rsidRDefault="004C2B4F" w:rsidP="004C2B4F">
            <w:pPr>
              <w:jc w:val="center"/>
              <w:rPr>
                <w:rFonts w:asciiTheme="minorBidi" w:hAnsiTheme="minorBidi"/>
                <w:b/>
                <w:noProof/>
                <w:lang w:val="en-GB" w:eastAsia="en-CA"/>
              </w:rPr>
            </w:pPr>
            <w:r w:rsidRPr="00015BEC">
              <w:rPr>
                <w:rFonts w:asciiTheme="minorBidi" w:hAnsiTheme="minorBidi"/>
                <w:b/>
                <w:noProof/>
                <w:lang w:val="en-GB" w:eastAsia="en-CA"/>
              </w:rPr>
              <w:t>Valter Sanches</w:t>
            </w:r>
          </w:p>
          <w:p w14:paraId="492368D4" w14:textId="77777777" w:rsidR="004C2B4F" w:rsidRPr="00015BEC" w:rsidRDefault="004C2B4F" w:rsidP="004C2B4F">
            <w:pPr>
              <w:jc w:val="center"/>
              <w:rPr>
                <w:rFonts w:asciiTheme="minorBidi" w:hAnsiTheme="minorBidi"/>
                <w:noProof/>
                <w:lang w:val="en-GB" w:eastAsia="en-CA"/>
              </w:rPr>
            </w:pPr>
            <w:r w:rsidRPr="00015BEC">
              <w:rPr>
                <w:rFonts w:asciiTheme="minorBidi" w:hAnsiTheme="minorBidi"/>
                <w:noProof/>
                <w:lang w:val="en-GB" w:eastAsia="en-CA"/>
              </w:rPr>
              <w:t>General Secretary</w:t>
            </w:r>
          </w:p>
          <w:p w14:paraId="6E797025" w14:textId="77777777" w:rsidR="004C2B4F" w:rsidRPr="00015BEC" w:rsidRDefault="004C2B4F" w:rsidP="004C2B4F">
            <w:pPr>
              <w:jc w:val="center"/>
              <w:rPr>
                <w:rFonts w:asciiTheme="minorBidi" w:hAnsiTheme="minorBidi"/>
                <w:noProof/>
                <w:lang w:val="en-GB" w:eastAsia="en-CA"/>
              </w:rPr>
            </w:pPr>
            <w:r w:rsidRPr="00015BEC">
              <w:rPr>
                <w:rFonts w:asciiTheme="minorBidi" w:hAnsiTheme="minorBidi"/>
                <w:lang w:val="en-GB"/>
              </w:rPr>
              <w:t>IndustriALL Global Union</w:t>
            </w:r>
          </w:p>
          <w:p w14:paraId="43D02132" w14:textId="77777777" w:rsidR="00E53DC8" w:rsidRPr="00015BEC" w:rsidRDefault="00E53DC8" w:rsidP="004C2B4F">
            <w:pPr>
              <w:jc w:val="center"/>
              <w:rPr>
                <w:rFonts w:asciiTheme="minorBidi" w:hAnsiTheme="minorBidi"/>
                <w:lang w:val="en-GB"/>
              </w:rPr>
            </w:pPr>
          </w:p>
        </w:tc>
        <w:tc>
          <w:tcPr>
            <w:tcW w:w="2254" w:type="dxa"/>
          </w:tcPr>
          <w:p w14:paraId="2296486B" w14:textId="77777777" w:rsidR="004C2B4F" w:rsidRPr="00015BEC" w:rsidRDefault="004C2B4F" w:rsidP="004C2B4F">
            <w:pPr>
              <w:jc w:val="center"/>
              <w:rPr>
                <w:rFonts w:asciiTheme="minorBidi" w:hAnsiTheme="minorBidi"/>
                <w:b/>
                <w:lang w:val="en-GB"/>
              </w:rPr>
            </w:pPr>
            <w:r w:rsidRPr="00015BEC">
              <w:rPr>
                <w:rFonts w:asciiTheme="minorBidi" w:hAnsiTheme="minorBidi"/>
                <w:b/>
                <w:lang w:val="en-GB"/>
              </w:rPr>
              <w:t xml:space="preserve">Sharan Burrow  </w:t>
            </w:r>
          </w:p>
          <w:p w14:paraId="7A64EEC2" w14:textId="77777777" w:rsidR="00E53DC8" w:rsidRPr="00015BEC" w:rsidRDefault="004C2B4F" w:rsidP="004C2B4F">
            <w:pPr>
              <w:jc w:val="center"/>
              <w:rPr>
                <w:rFonts w:asciiTheme="minorBidi" w:hAnsiTheme="minorBidi"/>
                <w:lang w:val="en-GB"/>
              </w:rPr>
            </w:pPr>
            <w:r w:rsidRPr="00015BEC">
              <w:rPr>
                <w:rFonts w:asciiTheme="minorBidi" w:hAnsiTheme="minorBidi"/>
                <w:lang w:val="en-GB"/>
              </w:rPr>
              <w:t xml:space="preserve">ITUC General Secretary                                                                                                                     </w:t>
            </w:r>
          </w:p>
        </w:tc>
        <w:tc>
          <w:tcPr>
            <w:tcW w:w="2254" w:type="dxa"/>
          </w:tcPr>
          <w:p w14:paraId="0D288A08" w14:textId="77777777" w:rsidR="004C2B4F" w:rsidRPr="00015BEC" w:rsidRDefault="004C2B4F" w:rsidP="004C2B4F">
            <w:pPr>
              <w:jc w:val="center"/>
              <w:rPr>
                <w:rFonts w:asciiTheme="minorBidi" w:hAnsiTheme="minorBidi"/>
                <w:b/>
                <w:lang w:val="en-GB"/>
              </w:rPr>
            </w:pPr>
            <w:r w:rsidRPr="00015BEC">
              <w:rPr>
                <w:rFonts w:asciiTheme="minorBidi" w:hAnsiTheme="minorBidi"/>
                <w:b/>
                <w:lang w:val="en-GB"/>
              </w:rPr>
              <w:t>Luca Visentini</w:t>
            </w:r>
          </w:p>
          <w:p w14:paraId="67440AA1" w14:textId="56A5972E" w:rsidR="00E53DC8" w:rsidRPr="00015BEC" w:rsidRDefault="004C2B4F" w:rsidP="004C2B4F">
            <w:pPr>
              <w:jc w:val="center"/>
              <w:rPr>
                <w:rFonts w:asciiTheme="minorBidi" w:hAnsiTheme="minorBidi"/>
                <w:lang w:val="en-GB"/>
              </w:rPr>
            </w:pPr>
            <w:r w:rsidRPr="00015BEC">
              <w:rPr>
                <w:rFonts w:asciiTheme="minorBidi" w:hAnsiTheme="minorBidi"/>
                <w:lang w:val="en-GB"/>
              </w:rPr>
              <w:t xml:space="preserve">ETUC </w:t>
            </w:r>
            <w:r w:rsidR="005D771E" w:rsidRPr="00015BEC">
              <w:rPr>
                <w:rFonts w:asciiTheme="minorBidi" w:hAnsiTheme="minorBidi"/>
                <w:lang w:val="en-GB"/>
              </w:rPr>
              <w:t xml:space="preserve">and PERC </w:t>
            </w:r>
            <w:r w:rsidRPr="00015BEC">
              <w:rPr>
                <w:rFonts w:asciiTheme="minorBidi" w:hAnsiTheme="minorBidi"/>
                <w:lang w:val="en-GB"/>
              </w:rPr>
              <w:t>General Secretary</w:t>
            </w:r>
          </w:p>
        </w:tc>
        <w:tc>
          <w:tcPr>
            <w:tcW w:w="2255" w:type="dxa"/>
          </w:tcPr>
          <w:p w14:paraId="3858A565" w14:textId="77777777" w:rsidR="004C2B4F" w:rsidRPr="00015BEC" w:rsidRDefault="004C2B4F" w:rsidP="004C2B4F">
            <w:pPr>
              <w:jc w:val="center"/>
              <w:rPr>
                <w:rFonts w:asciiTheme="minorBidi" w:hAnsiTheme="minorBidi"/>
                <w:b/>
                <w:lang w:val="en-GB"/>
              </w:rPr>
            </w:pPr>
            <w:r w:rsidRPr="00015BEC">
              <w:rPr>
                <w:rFonts w:asciiTheme="minorBidi" w:hAnsiTheme="minorBidi"/>
                <w:b/>
                <w:lang w:val="en-GB"/>
              </w:rPr>
              <w:t>Luc Triangle</w:t>
            </w:r>
          </w:p>
          <w:p w14:paraId="3BCDE48A" w14:textId="77777777" w:rsidR="004C2B4F" w:rsidRPr="00015BEC" w:rsidRDefault="004C2B4F" w:rsidP="004C2B4F">
            <w:pPr>
              <w:jc w:val="center"/>
              <w:rPr>
                <w:rFonts w:asciiTheme="minorBidi" w:hAnsiTheme="minorBidi"/>
                <w:lang w:val="en-GB"/>
              </w:rPr>
            </w:pPr>
            <w:r w:rsidRPr="00015BEC">
              <w:rPr>
                <w:rFonts w:asciiTheme="minorBidi" w:hAnsiTheme="minorBidi"/>
                <w:lang w:val="en-GB"/>
              </w:rPr>
              <w:t>General Secretary</w:t>
            </w:r>
          </w:p>
          <w:p w14:paraId="64C55B98" w14:textId="77777777" w:rsidR="00E53DC8" w:rsidRPr="00015BEC" w:rsidRDefault="004C2B4F" w:rsidP="004C2B4F">
            <w:pPr>
              <w:jc w:val="center"/>
              <w:rPr>
                <w:rFonts w:asciiTheme="minorBidi" w:hAnsiTheme="minorBidi"/>
                <w:lang w:val="en-GB"/>
              </w:rPr>
            </w:pPr>
            <w:r w:rsidRPr="00015BEC">
              <w:rPr>
                <w:rFonts w:asciiTheme="minorBidi" w:hAnsiTheme="minorBidi"/>
                <w:lang w:val="en-GB"/>
              </w:rPr>
              <w:t>IndustriAll European Trade Union</w:t>
            </w:r>
          </w:p>
        </w:tc>
      </w:tr>
    </w:tbl>
    <w:p w14:paraId="679FFE73" w14:textId="77777777" w:rsidR="00E53DC8" w:rsidRPr="00015BEC" w:rsidRDefault="00E53DC8" w:rsidP="00640073">
      <w:pPr>
        <w:rPr>
          <w:rFonts w:asciiTheme="minorBidi" w:hAnsiTheme="minorBidi" w:cstheme="minorBidi"/>
          <w:lang w:val="en-GB"/>
        </w:rPr>
      </w:pPr>
      <w:bookmarkStart w:id="0" w:name="_GoBack"/>
      <w:bookmarkEnd w:id="0"/>
    </w:p>
    <w:sectPr w:rsidR="00E53DC8" w:rsidRPr="00015BEC" w:rsidSect="00340535">
      <w:footerReference w:type="default" r:id="rId12"/>
      <w:headerReference w:type="first" r:id="rId13"/>
      <w:pgSz w:w="11907" w:h="16839" w:code="9"/>
      <w:pgMar w:top="1440" w:right="1440" w:bottom="1440" w:left="1440" w:header="11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56F4" w14:textId="77777777" w:rsidR="003C63A0" w:rsidRDefault="003C63A0" w:rsidP="006916D0">
      <w:r>
        <w:separator/>
      </w:r>
    </w:p>
  </w:endnote>
  <w:endnote w:type="continuationSeparator" w:id="0">
    <w:p w14:paraId="4715622A" w14:textId="77777777" w:rsidR="003C63A0" w:rsidRDefault="003C63A0" w:rsidP="0069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roxima Nova">
    <w:altName w:val="Tahoma"/>
    <w:panose1 w:val="020B0604020202020204"/>
    <w:charset w:val="00"/>
    <w:family w:val="swiss"/>
    <w:notTrueType/>
    <w:pitch w:val="variable"/>
    <w:sig w:usb0="20000287" w:usb1="00000001" w:usb2="00000000" w:usb3="00000000" w:csb0="0000019F" w:csb1="00000000"/>
  </w:font>
  <w:font w:name="ProximaNova-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698B" w14:textId="77777777" w:rsidR="00306B3A" w:rsidRDefault="00306B3A">
    <w:pPr>
      <w:pStyle w:val="Footer"/>
      <w:jc w:val="right"/>
    </w:pPr>
  </w:p>
  <w:p w14:paraId="0F8FA841" w14:textId="77777777" w:rsidR="00306B3A" w:rsidRPr="001F20F4" w:rsidRDefault="00306B3A" w:rsidP="00306B3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272E5" w14:textId="77777777" w:rsidR="003C63A0" w:rsidRDefault="003C63A0" w:rsidP="006916D0">
      <w:r>
        <w:separator/>
      </w:r>
    </w:p>
  </w:footnote>
  <w:footnote w:type="continuationSeparator" w:id="0">
    <w:p w14:paraId="61E19896" w14:textId="77777777" w:rsidR="003C63A0" w:rsidRDefault="003C63A0" w:rsidP="0069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2244" w14:textId="77777777" w:rsidR="00C95A79" w:rsidRDefault="00C95A79" w:rsidP="00C95A79">
    <w:pPr>
      <w:pStyle w:val="Default"/>
      <w:framePr w:w="1771" w:wrap="auto" w:vAnchor="page" w:hAnchor="page" w:x="1151" w:y="994"/>
      <w:rPr>
        <w:sz w:val="23"/>
        <w:szCs w:val="23"/>
      </w:rPr>
    </w:pPr>
  </w:p>
  <w:p w14:paraId="509167B0" w14:textId="77777777" w:rsidR="0091106B" w:rsidRDefault="00C95A79" w:rsidP="0091106B">
    <w:pPr>
      <w:pStyle w:val="Header"/>
    </w:pPr>
    <w:r>
      <w:rPr>
        <w:noProof/>
        <w:sz w:val="23"/>
        <w:szCs w:val="23"/>
        <w:lang w:val="fr-BE" w:eastAsia="fr-BE"/>
      </w:rPr>
      <w:drawing>
        <wp:anchor distT="0" distB="0" distL="114300" distR="114300" simplePos="0" relativeHeight="251670528" behindDoc="1" locked="0" layoutInCell="1" allowOverlap="1" wp14:anchorId="2A5381CD" wp14:editId="60A76040">
          <wp:simplePos x="0" y="0"/>
          <wp:positionH relativeFrom="column">
            <wp:posOffset>1551940</wp:posOffset>
          </wp:positionH>
          <wp:positionV relativeFrom="paragraph">
            <wp:posOffset>261620</wp:posOffset>
          </wp:positionV>
          <wp:extent cx="802005" cy="950595"/>
          <wp:effectExtent l="0" t="0" r="0" b="1905"/>
          <wp:wrapTight wrapText="bothSides">
            <wp:wrapPolygon edited="0">
              <wp:start x="0" y="0"/>
              <wp:lineTo x="0" y="21210"/>
              <wp:lineTo x="21036" y="21210"/>
              <wp:lineTo x="210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543B4BC" w14:textId="77777777" w:rsidR="00C95A79" w:rsidRDefault="00C95A79" w:rsidP="00C95A79">
    <w:pPr>
      <w:pStyle w:val="Default"/>
      <w:framePr w:w="2658" w:wrap="auto" w:vAnchor="page" w:hAnchor="page" w:x="2776" w:y="988"/>
      <w:rPr>
        <w:sz w:val="23"/>
        <w:szCs w:val="23"/>
      </w:rPr>
    </w:pPr>
  </w:p>
  <w:p w14:paraId="41797C6B" w14:textId="77777777" w:rsidR="0091106B" w:rsidRDefault="00C95A79">
    <w:pPr>
      <w:pStyle w:val="Header"/>
    </w:pPr>
    <w:r>
      <w:rPr>
        <w:noProof/>
        <w:sz w:val="23"/>
        <w:szCs w:val="23"/>
        <w:lang w:val="fr-BE" w:eastAsia="fr-BE"/>
      </w:rPr>
      <w:drawing>
        <wp:anchor distT="0" distB="0" distL="114300" distR="114300" simplePos="0" relativeHeight="251672576" behindDoc="1" locked="0" layoutInCell="1" allowOverlap="1" wp14:anchorId="10245BBB" wp14:editId="5DDFDEA9">
          <wp:simplePos x="0" y="0"/>
          <wp:positionH relativeFrom="column">
            <wp:posOffset>2691130</wp:posOffset>
          </wp:positionH>
          <wp:positionV relativeFrom="paragraph">
            <wp:posOffset>147955</wp:posOffset>
          </wp:positionV>
          <wp:extent cx="1470025" cy="971550"/>
          <wp:effectExtent l="0" t="0" r="0" b="0"/>
          <wp:wrapTight wrapText="bothSides">
            <wp:wrapPolygon edited="0">
              <wp:start x="0" y="0"/>
              <wp:lineTo x="0" y="21176"/>
              <wp:lineTo x="21273" y="21176"/>
              <wp:lineTo x="212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0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noProof/>
        <w:color w:val="808080"/>
        <w:sz w:val="28"/>
        <w:szCs w:val="28"/>
        <w:lang w:val="fr-BE" w:eastAsia="fr-BE"/>
      </w:rPr>
      <w:drawing>
        <wp:anchor distT="0" distB="0" distL="114300" distR="114300" simplePos="0" relativeHeight="251669504" behindDoc="1" locked="0" layoutInCell="1" allowOverlap="1" wp14:anchorId="706DEF67" wp14:editId="448645D8">
          <wp:simplePos x="0" y="0"/>
          <wp:positionH relativeFrom="margin">
            <wp:posOffset>4161155</wp:posOffset>
          </wp:positionH>
          <wp:positionV relativeFrom="paragraph">
            <wp:posOffset>109855</wp:posOffset>
          </wp:positionV>
          <wp:extent cx="1765300" cy="885825"/>
          <wp:effectExtent l="0" t="0" r="6350" b="9525"/>
          <wp:wrapTight wrapText="bothSides">
            <wp:wrapPolygon edited="0">
              <wp:start x="0" y="0"/>
              <wp:lineTo x="0" y="21368"/>
              <wp:lineTo x="21445" y="21368"/>
              <wp:lineTo x="21445" y="0"/>
              <wp:lineTo x="0" y="0"/>
            </wp:wrapPolygon>
          </wp:wrapTight>
          <wp:docPr id="1" name="Picture 1" descr="O:\WSlade\Indus logo ART vect 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Slade\Indus logo ART vect PANTONE.jpg"/>
                  <pic:cNvPicPr>
                    <a:picLocks noChangeAspect="1" noChangeArrowheads="1"/>
                  </pic:cNvPicPr>
                </pic:nvPicPr>
                <pic:blipFill>
                  <a:blip r:embed="rId3"/>
                  <a:srcRect/>
                  <a:stretch>
                    <a:fillRect/>
                  </a:stretch>
                </pic:blipFill>
                <pic:spPr bwMode="auto">
                  <a:xfrm>
                    <a:off x="0" y="0"/>
                    <a:ext cx="1765300"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fr-BE" w:eastAsia="fr-BE"/>
      </w:rPr>
      <w:drawing>
        <wp:anchor distT="0" distB="0" distL="114300" distR="114300" simplePos="0" relativeHeight="251671552" behindDoc="1" locked="0" layoutInCell="1" allowOverlap="1" wp14:anchorId="6E323A05" wp14:editId="17E8C7C2">
          <wp:simplePos x="0" y="0"/>
          <wp:positionH relativeFrom="margin">
            <wp:posOffset>116840</wp:posOffset>
          </wp:positionH>
          <wp:positionV relativeFrom="paragraph">
            <wp:posOffset>100330</wp:posOffset>
          </wp:positionV>
          <wp:extent cx="981075" cy="923925"/>
          <wp:effectExtent l="0" t="0" r="9525" b="9525"/>
          <wp:wrapTight wrapText="bothSides">
            <wp:wrapPolygon edited="0">
              <wp:start x="0" y="0"/>
              <wp:lineTo x="0" y="21377"/>
              <wp:lineTo x="21390" y="21377"/>
              <wp:lineTo x="21390" y="0"/>
              <wp:lineTo x="0" y="0"/>
            </wp:wrapPolygon>
          </wp:wrapTight>
          <wp:docPr id="2" name="Picture 2" descr="Descriptio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om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810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3A33"/>
    <w:multiLevelType w:val="hybridMultilevel"/>
    <w:tmpl w:val="064CFCCC"/>
    <w:lvl w:ilvl="0" w:tplc="2EB2D1AA">
      <w:numFmt w:val="bullet"/>
      <w:lvlText w:val="-"/>
      <w:lvlJc w:val="left"/>
      <w:pPr>
        <w:ind w:left="720" w:hanging="360"/>
      </w:pPr>
      <w:rPr>
        <w:rFonts w:ascii="Times New Roman" w:eastAsia="Times New Roman" w:hAnsi="Times New Roman"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 w15:restartNumberingAfterBreak="0">
    <w:nsid w:val="15E7665A"/>
    <w:multiLevelType w:val="hybridMultilevel"/>
    <w:tmpl w:val="65529B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095B30"/>
    <w:multiLevelType w:val="multilevel"/>
    <w:tmpl w:val="0068E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671B46"/>
    <w:multiLevelType w:val="hybridMultilevel"/>
    <w:tmpl w:val="F61053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93A3ECF"/>
    <w:multiLevelType w:val="hybridMultilevel"/>
    <w:tmpl w:val="D69CA668"/>
    <w:lvl w:ilvl="0" w:tplc="292A95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3C0904"/>
    <w:multiLevelType w:val="hybridMultilevel"/>
    <w:tmpl w:val="3C62D1BA"/>
    <w:lvl w:ilvl="0" w:tplc="AADA1CDA">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activeWritingStyle w:appName="MSWord" w:lang="it-IT" w:vendorID="64" w:dllVersion="0" w:nlCheck="1" w:checkStyle="0"/>
  <w:activeWritingStyle w:appName="MSWord" w:lang="en-US" w:vendorID="64" w:dllVersion="0" w:nlCheck="1" w:checkStyle="1"/>
  <w:activeWritingStyle w:appName="MSWord" w:lang="en-GB" w:vendorID="64" w:dllVersion="0" w:nlCheck="1" w:checkStyle="1"/>
  <w:activeWritingStyle w:appName="MSWord" w:lang="es-ES" w:vendorID="64" w:dllVersion="0" w:nlCheck="1" w:checkStyle="1"/>
  <w:activeWritingStyle w:appName="MSWord" w:lang="de-CH" w:vendorID="64" w:dllVersion="0" w:nlCheck="1" w:checkStyle="1"/>
  <w:activeWritingStyle w:appName="MSWord" w:lang="fr-CH" w:vendorID="64" w:dllVersion="0" w:nlCheck="1" w:checkStyle="1"/>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2E"/>
    <w:rsid w:val="00015BEC"/>
    <w:rsid w:val="00023CF5"/>
    <w:rsid w:val="00024FF1"/>
    <w:rsid w:val="00057C14"/>
    <w:rsid w:val="00066D83"/>
    <w:rsid w:val="00075EEB"/>
    <w:rsid w:val="00096FEA"/>
    <w:rsid w:val="000B65BB"/>
    <w:rsid w:val="000C35B1"/>
    <w:rsid w:val="000F1DA7"/>
    <w:rsid w:val="000F777D"/>
    <w:rsid w:val="0010459D"/>
    <w:rsid w:val="00121227"/>
    <w:rsid w:val="00167878"/>
    <w:rsid w:val="0019360A"/>
    <w:rsid w:val="001B029D"/>
    <w:rsid w:val="001B107A"/>
    <w:rsid w:val="001F780E"/>
    <w:rsid w:val="00224A74"/>
    <w:rsid w:val="00280004"/>
    <w:rsid w:val="002C4274"/>
    <w:rsid w:val="00306B3A"/>
    <w:rsid w:val="00340535"/>
    <w:rsid w:val="00353664"/>
    <w:rsid w:val="003645B4"/>
    <w:rsid w:val="00380D22"/>
    <w:rsid w:val="003875F8"/>
    <w:rsid w:val="003A5A83"/>
    <w:rsid w:val="003C63A0"/>
    <w:rsid w:val="003E71E0"/>
    <w:rsid w:val="004054E7"/>
    <w:rsid w:val="0043400F"/>
    <w:rsid w:val="00454B9C"/>
    <w:rsid w:val="004754AE"/>
    <w:rsid w:val="0048356C"/>
    <w:rsid w:val="004878B2"/>
    <w:rsid w:val="004938C7"/>
    <w:rsid w:val="004C2B4F"/>
    <w:rsid w:val="004C3CD8"/>
    <w:rsid w:val="004D21A1"/>
    <w:rsid w:val="004D5000"/>
    <w:rsid w:val="004D7900"/>
    <w:rsid w:val="004E5E6A"/>
    <w:rsid w:val="00501227"/>
    <w:rsid w:val="00507CCD"/>
    <w:rsid w:val="005108A1"/>
    <w:rsid w:val="005258AD"/>
    <w:rsid w:val="005432B0"/>
    <w:rsid w:val="00547816"/>
    <w:rsid w:val="0057052D"/>
    <w:rsid w:val="00571659"/>
    <w:rsid w:val="005874CB"/>
    <w:rsid w:val="005A52D5"/>
    <w:rsid w:val="005D2BEA"/>
    <w:rsid w:val="005D771E"/>
    <w:rsid w:val="005E11E8"/>
    <w:rsid w:val="0060615F"/>
    <w:rsid w:val="006101E0"/>
    <w:rsid w:val="006356E8"/>
    <w:rsid w:val="00640073"/>
    <w:rsid w:val="00656C91"/>
    <w:rsid w:val="00677FC6"/>
    <w:rsid w:val="006806A0"/>
    <w:rsid w:val="006916D0"/>
    <w:rsid w:val="006F7F3C"/>
    <w:rsid w:val="00713DCA"/>
    <w:rsid w:val="00746E54"/>
    <w:rsid w:val="00760223"/>
    <w:rsid w:val="00770048"/>
    <w:rsid w:val="007A592E"/>
    <w:rsid w:val="008008E4"/>
    <w:rsid w:val="00815839"/>
    <w:rsid w:val="00831382"/>
    <w:rsid w:val="00841C8A"/>
    <w:rsid w:val="00842712"/>
    <w:rsid w:val="00851E59"/>
    <w:rsid w:val="00860EA0"/>
    <w:rsid w:val="008C4217"/>
    <w:rsid w:val="008F00F5"/>
    <w:rsid w:val="0091106B"/>
    <w:rsid w:val="00933C22"/>
    <w:rsid w:val="00940189"/>
    <w:rsid w:val="009511CA"/>
    <w:rsid w:val="00975190"/>
    <w:rsid w:val="0099522E"/>
    <w:rsid w:val="009A568D"/>
    <w:rsid w:val="009D1A33"/>
    <w:rsid w:val="009D4392"/>
    <w:rsid w:val="009D6D37"/>
    <w:rsid w:val="009E0EFB"/>
    <w:rsid w:val="00A0280E"/>
    <w:rsid w:val="00A12919"/>
    <w:rsid w:val="00A50701"/>
    <w:rsid w:val="00A63CC3"/>
    <w:rsid w:val="00A65954"/>
    <w:rsid w:val="00A67BD8"/>
    <w:rsid w:val="00A91656"/>
    <w:rsid w:val="00AE2296"/>
    <w:rsid w:val="00B10E45"/>
    <w:rsid w:val="00B21311"/>
    <w:rsid w:val="00B325C0"/>
    <w:rsid w:val="00B33CCE"/>
    <w:rsid w:val="00B63878"/>
    <w:rsid w:val="00B65630"/>
    <w:rsid w:val="00BA4BD3"/>
    <w:rsid w:val="00BE213A"/>
    <w:rsid w:val="00BE7701"/>
    <w:rsid w:val="00C00FDF"/>
    <w:rsid w:val="00C21B3C"/>
    <w:rsid w:val="00C70EF7"/>
    <w:rsid w:val="00C95A79"/>
    <w:rsid w:val="00CB3153"/>
    <w:rsid w:val="00CB48C1"/>
    <w:rsid w:val="00CD39D7"/>
    <w:rsid w:val="00CD7A9B"/>
    <w:rsid w:val="00CE17B6"/>
    <w:rsid w:val="00D22391"/>
    <w:rsid w:val="00D27252"/>
    <w:rsid w:val="00D44AC1"/>
    <w:rsid w:val="00D6325D"/>
    <w:rsid w:val="00DB369E"/>
    <w:rsid w:val="00DD05E1"/>
    <w:rsid w:val="00E00814"/>
    <w:rsid w:val="00E01474"/>
    <w:rsid w:val="00E15992"/>
    <w:rsid w:val="00E21068"/>
    <w:rsid w:val="00E30B91"/>
    <w:rsid w:val="00E53DC8"/>
    <w:rsid w:val="00E85815"/>
    <w:rsid w:val="00EA3600"/>
    <w:rsid w:val="00EA3938"/>
    <w:rsid w:val="00EA700A"/>
    <w:rsid w:val="00EB1AD8"/>
    <w:rsid w:val="00F024C9"/>
    <w:rsid w:val="00F12E54"/>
    <w:rsid w:val="00F24069"/>
    <w:rsid w:val="00F37ABF"/>
    <w:rsid w:val="00F51C9B"/>
    <w:rsid w:val="00F77BE4"/>
    <w:rsid w:val="00F85334"/>
    <w:rsid w:val="00F92699"/>
    <w:rsid w:val="00F95956"/>
    <w:rsid w:val="00FB246E"/>
    <w:rsid w:val="00FE5433"/>
    <w:rsid w:val="00FE79B0"/>
    <w:rsid w:val="00FF44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C13885"/>
  <w15:docId w15:val="{4FC24C23-C3CD-4046-863F-14E44905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06B"/>
    <w:rPr>
      <w:rFonts w:ascii="Times New Roman" w:eastAsia="Times New Roman" w:hAnsi="Times New Roman"/>
      <w:sz w:val="24"/>
      <w:szCs w:val="24"/>
      <w:lang w:val="en-US" w:eastAsia="tr-TR"/>
    </w:rPr>
  </w:style>
  <w:style w:type="paragraph" w:styleId="Heading2">
    <w:name w:val="heading 2"/>
    <w:basedOn w:val="Normal"/>
    <w:link w:val="Heading2Char"/>
    <w:uiPriority w:val="9"/>
    <w:semiHidden/>
    <w:unhideWhenUsed/>
    <w:qFormat/>
    <w:rsid w:val="004054E7"/>
    <w:pPr>
      <w:outlineLvl w:val="1"/>
    </w:pPr>
    <w:rPr>
      <w:rFonts w:ascii="Calibri" w:eastAsiaTheme="minorHAnsi" w:hAnsi="Calibri"/>
      <w:sz w:val="22"/>
      <w:szCs w:val="22"/>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6D0"/>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6916D0"/>
    <w:rPr>
      <w:rFonts w:ascii="Calibri" w:eastAsia="Calibri" w:hAnsi="Calibri" w:cs="Times New Roman"/>
    </w:rPr>
  </w:style>
  <w:style w:type="character" w:styleId="Hyperlink">
    <w:name w:val="Hyperlink"/>
    <w:basedOn w:val="DefaultParagraphFont"/>
    <w:unhideWhenUsed/>
    <w:rsid w:val="006916D0"/>
    <w:rPr>
      <w:color w:val="0000FF"/>
      <w:u w:val="single"/>
    </w:rPr>
  </w:style>
  <w:style w:type="paragraph" w:styleId="Footer">
    <w:name w:val="footer"/>
    <w:basedOn w:val="Normal"/>
    <w:link w:val="FooterChar"/>
    <w:uiPriority w:val="99"/>
    <w:unhideWhenUsed/>
    <w:rsid w:val="006916D0"/>
    <w:pPr>
      <w:tabs>
        <w:tab w:val="center" w:pos="4680"/>
        <w:tab w:val="right" w:pos="9360"/>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6916D0"/>
    <w:rPr>
      <w:rFonts w:ascii="Calibri" w:eastAsia="Calibri" w:hAnsi="Calibri" w:cs="Times New Roman"/>
    </w:rPr>
  </w:style>
  <w:style w:type="paragraph" w:styleId="ListParagraph">
    <w:name w:val="List Paragraph"/>
    <w:basedOn w:val="Normal"/>
    <w:uiPriority w:val="34"/>
    <w:qFormat/>
    <w:rsid w:val="005258AD"/>
    <w:pPr>
      <w:ind w:left="720"/>
    </w:pPr>
    <w:rPr>
      <w:rFonts w:ascii="Calibri" w:eastAsia="Calibri" w:hAnsi="Calibri" w:cs="Calibri"/>
      <w:sz w:val="22"/>
      <w:szCs w:val="22"/>
      <w:lang w:val="de-DE" w:eastAsia="de-DE"/>
    </w:rPr>
  </w:style>
  <w:style w:type="paragraph" w:styleId="BalloonText">
    <w:name w:val="Balloon Text"/>
    <w:basedOn w:val="Normal"/>
    <w:link w:val="BalloonTextChar"/>
    <w:uiPriority w:val="99"/>
    <w:semiHidden/>
    <w:unhideWhenUsed/>
    <w:rsid w:val="0099522E"/>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99522E"/>
    <w:rPr>
      <w:rFonts w:ascii="Tahoma" w:hAnsi="Tahoma" w:cs="Tahoma"/>
      <w:sz w:val="16"/>
      <w:szCs w:val="16"/>
      <w:lang w:val="en-US" w:eastAsia="en-US"/>
    </w:rPr>
  </w:style>
  <w:style w:type="paragraph" w:styleId="NormalWeb">
    <w:name w:val="Normal (Web)"/>
    <w:basedOn w:val="Normal"/>
    <w:uiPriority w:val="99"/>
    <w:semiHidden/>
    <w:unhideWhenUsed/>
    <w:rsid w:val="003645B4"/>
    <w:pPr>
      <w:spacing w:before="100" w:beforeAutospacing="1" w:after="100" w:afterAutospacing="1"/>
    </w:pPr>
    <w:rPr>
      <w:lang w:eastAsia="en-US"/>
    </w:rPr>
  </w:style>
  <w:style w:type="character" w:customStyle="1" w:styleId="wrsf">
    <w:name w:val="wrsf"/>
    <w:basedOn w:val="DefaultParagraphFont"/>
    <w:rsid w:val="003645B4"/>
  </w:style>
  <w:style w:type="paragraph" w:styleId="PlainText">
    <w:name w:val="Plain Text"/>
    <w:basedOn w:val="Normal"/>
    <w:link w:val="PlainTextChar"/>
    <w:uiPriority w:val="99"/>
    <w:unhideWhenUsed/>
    <w:rsid w:val="00E85815"/>
    <w:rPr>
      <w:rFonts w:ascii="Georgia" w:eastAsia="Calibri" w:hAnsi="Georgia"/>
      <w:szCs w:val="21"/>
      <w:lang w:val="fr-CH" w:eastAsia="en-US"/>
    </w:rPr>
  </w:style>
  <w:style w:type="character" w:customStyle="1" w:styleId="PlainTextChar">
    <w:name w:val="Plain Text Char"/>
    <w:basedOn w:val="DefaultParagraphFont"/>
    <w:link w:val="PlainText"/>
    <w:uiPriority w:val="99"/>
    <w:rsid w:val="00E85815"/>
    <w:rPr>
      <w:rFonts w:ascii="Georgia" w:hAnsi="Georgia"/>
      <w:sz w:val="24"/>
      <w:szCs w:val="21"/>
      <w:lang w:val="fr-CH" w:eastAsia="en-US"/>
    </w:rPr>
  </w:style>
  <w:style w:type="paragraph" w:customStyle="1" w:styleId="Default">
    <w:name w:val="Default"/>
    <w:rsid w:val="00E85815"/>
    <w:pPr>
      <w:autoSpaceDE w:val="0"/>
      <w:autoSpaceDN w:val="0"/>
      <w:adjustRightInd w:val="0"/>
    </w:pPr>
    <w:rPr>
      <w:rFonts w:ascii="Arial" w:eastAsia="Times New Roman" w:hAnsi="Arial" w:cs="Arial"/>
      <w:color w:val="000000"/>
      <w:sz w:val="24"/>
      <w:szCs w:val="24"/>
      <w:lang w:val="fr-CH" w:eastAsia="fr-CH"/>
    </w:rPr>
  </w:style>
  <w:style w:type="character" w:customStyle="1" w:styleId="verdana1">
    <w:name w:val="verdana1"/>
    <w:basedOn w:val="DefaultParagraphFont"/>
    <w:rsid w:val="00CD7A9B"/>
    <w:rPr>
      <w:rFonts w:ascii="Verdana" w:hAnsi="Verdana" w:hint="default"/>
    </w:rPr>
  </w:style>
  <w:style w:type="character" w:customStyle="1" w:styleId="loose1">
    <w:name w:val="loose1"/>
    <w:basedOn w:val="DefaultParagraphFont"/>
    <w:rsid w:val="008008E4"/>
    <w:rPr>
      <w:vanish w:val="0"/>
      <w:webHidden w:val="0"/>
      <w:specVanish w:val="0"/>
    </w:rPr>
  </w:style>
  <w:style w:type="character" w:customStyle="1" w:styleId="hide">
    <w:name w:val="hide"/>
    <w:basedOn w:val="DefaultParagraphFont"/>
    <w:rsid w:val="00B10E45"/>
  </w:style>
  <w:style w:type="character" w:styleId="FollowedHyperlink">
    <w:name w:val="FollowedHyperlink"/>
    <w:basedOn w:val="DefaultParagraphFont"/>
    <w:uiPriority w:val="99"/>
    <w:semiHidden/>
    <w:unhideWhenUsed/>
    <w:rsid w:val="00DB369E"/>
    <w:rPr>
      <w:color w:val="800080" w:themeColor="followedHyperlink"/>
      <w:u w:val="single"/>
    </w:rPr>
  </w:style>
  <w:style w:type="table" w:styleId="TableGrid">
    <w:name w:val="Table Grid"/>
    <w:basedOn w:val="TableNormal"/>
    <w:uiPriority w:val="39"/>
    <w:rsid w:val="00640073"/>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054E7"/>
    <w:rPr>
      <w:rFonts w:eastAsiaTheme="minorHAnsi"/>
      <w:sz w:val="22"/>
      <w:szCs w:val="22"/>
      <w:lang w:val="fr-CH" w:eastAsia="fr-CH"/>
    </w:rPr>
  </w:style>
  <w:style w:type="character" w:customStyle="1" w:styleId="apple-converted-space">
    <w:name w:val="apple-converted-space"/>
    <w:basedOn w:val="DefaultParagraphFont"/>
    <w:rsid w:val="004054E7"/>
  </w:style>
  <w:style w:type="character" w:styleId="Strong">
    <w:name w:val="Strong"/>
    <w:basedOn w:val="DefaultParagraphFont"/>
    <w:uiPriority w:val="22"/>
    <w:qFormat/>
    <w:rsid w:val="004054E7"/>
    <w:rPr>
      <w:b/>
      <w:bCs/>
    </w:rPr>
  </w:style>
  <w:style w:type="character" w:customStyle="1" w:styleId="bold1">
    <w:name w:val="bold1"/>
    <w:basedOn w:val="DefaultParagraphFont"/>
    <w:rsid w:val="00DD05E1"/>
    <w:rPr>
      <w:b/>
      <w:bCs/>
    </w:rPr>
  </w:style>
  <w:style w:type="character" w:customStyle="1" w:styleId="loose2">
    <w:name w:val="loose2"/>
    <w:basedOn w:val="DefaultParagraphFont"/>
    <w:rsid w:val="003E71E0"/>
    <w:rPr>
      <w:vanish w:val="0"/>
      <w:webHidden w:val="0"/>
      <w:specVanish w:val="0"/>
    </w:rPr>
  </w:style>
  <w:style w:type="character" w:styleId="Emphasis">
    <w:name w:val="Emphasis"/>
    <w:basedOn w:val="DefaultParagraphFont"/>
    <w:uiPriority w:val="20"/>
    <w:qFormat/>
    <w:rsid w:val="00380D22"/>
    <w:rPr>
      <w:b/>
      <w:bCs/>
      <w:i w:val="0"/>
      <w:iCs w:val="0"/>
    </w:rPr>
  </w:style>
  <w:style w:type="paragraph" w:customStyle="1" w:styleId="Letter-Salutation">
    <w:name w:val="Letter - Salutation"/>
    <w:basedOn w:val="Normal"/>
    <w:qFormat/>
    <w:rsid w:val="00EA3600"/>
    <w:pPr>
      <w:widowControl w:val="0"/>
      <w:autoSpaceDE w:val="0"/>
      <w:autoSpaceDN w:val="0"/>
      <w:adjustRightInd w:val="0"/>
      <w:spacing w:after="240" w:line="220" w:lineRule="atLeast"/>
      <w:jc w:val="both"/>
      <w:textAlignment w:val="center"/>
    </w:pPr>
    <w:rPr>
      <w:rFonts w:ascii="Proxima Nova" w:eastAsiaTheme="minorHAnsi" w:hAnsi="Proxima Nova" w:cs="ProximaNova-Regular"/>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2159">
      <w:bodyDiv w:val="1"/>
      <w:marLeft w:val="0"/>
      <w:marRight w:val="0"/>
      <w:marTop w:val="0"/>
      <w:marBottom w:val="0"/>
      <w:divBdr>
        <w:top w:val="none" w:sz="0" w:space="0" w:color="auto"/>
        <w:left w:val="none" w:sz="0" w:space="0" w:color="auto"/>
        <w:bottom w:val="none" w:sz="0" w:space="0" w:color="auto"/>
        <w:right w:val="none" w:sz="0" w:space="0" w:color="auto"/>
      </w:divBdr>
      <w:divsChild>
        <w:div w:id="1011835070">
          <w:marLeft w:val="0"/>
          <w:marRight w:val="0"/>
          <w:marTop w:val="0"/>
          <w:marBottom w:val="0"/>
          <w:divBdr>
            <w:top w:val="none" w:sz="0" w:space="0" w:color="auto"/>
            <w:left w:val="none" w:sz="0" w:space="0" w:color="auto"/>
            <w:bottom w:val="none" w:sz="0" w:space="0" w:color="auto"/>
            <w:right w:val="none" w:sz="0" w:space="0" w:color="auto"/>
          </w:divBdr>
          <w:divsChild>
            <w:div w:id="802039168">
              <w:marLeft w:val="0"/>
              <w:marRight w:val="0"/>
              <w:marTop w:val="0"/>
              <w:marBottom w:val="0"/>
              <w:divBdr>
                <w:top w:val="none" w:sz="0" w:space="0" w:color="auto"/>
                <w:left w:val="none" w:sz="0" w:space="0" w:color="auto"/>
                <w:bottom w:val="none" w:sz="0" w:space="0" w:color="auto"/>
                <w:right w:val="none" w:sz="0" w:space="0" w:color="auto"/>
              </w:divBdr>
              <w:divsChild>
                <w:div w:id="1399016685">
                  <w:marLeft w:val="0"/>
                  <w:marRight w:val="0"/>
                  <w:marTop w:val="600"/>
                  <w:marBottom w:val="600"/>
                  <w:divBdr>
                    <w:top w:val="none" w:sz="0" w:space="0" w:color="auto"/>
                    <w:left w:val="none" w:sz="0" w:space="0" w:color="auto"/>
                    <w:bottom w:val="none" w:sz="0" w:space="0" w:color="auto"/>
                    <w:right w:val="none" w:sz="0" w:space="0" w:color="auto"/>
                  </w:divBdr>
                  <w:divsChild>
                    <w:div w:id="152130948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577">
      <w:bodyDiv w:val="1"/>
      <w:marLeft w:val="0"/>
      <w:marRight w:val="0"/>
      <w:marTop w:val="0"/>
      <w:marBottom w:val="0"/>
      <w:divBdr>
        <w:top w:val="none" w:sz="0" w:space="0" w:color="auto"/>
        <w:left w:val="none" w:sz="0" w:space="0" w:color="auto"/>
        <w:bottom w:val="none" w:sz="0" w:space="0" w:color="auto"/>
        <w:right w:val="none" w:sz="0" w:space="0" w:color="auto"/>
      </w:divBdr>
    </w:div>
    <w:div w:id="291327525">
      <w:bodyDiv w:val="1"/>
      <w:marLeft w:val="0"/>
      <w:marRight w:val="0"/>
      <w:marTop w:val="0"/>
      <w:marBottom w:val="0"/>
      <w:divBdr>
        <w:top w:val="none" w:sz="0" w:space="0" w:color="auto"/>
        <w:left w:val="none" w:sz="0" w:space="0" w:color="auto"/>
        <w:bottom w:val="none" w:sz="0" w:space="0" w:color="auto"/>
        <w:right w:val="none" w:sz="0" w:space="0" w:color="auto"/>
      </w:divBdr>
      <w:divsChild>
        <w:div w:id="2144885823">
          <w:marLeft w:val="0"/>
          <w:marRight w:val="0"/>
          <w:marTop w:val="0"/>
          <w:marBottom w:val="0"/>
          <w:divBdr>
            <w:top w:val="none" w:sz="0" w:space="0" w:color="auto"/>
            <w:left w:val="none" w:sz="0" w:space="0" w:color="auto"/>
            <w:bottom w:val="none" w:sz="0" w:space="0" w:color="auto"/>
            <w:right w:val="none" w:sz="0" w:space="0" w:color="auto"/>
          </w:divBdr>
          <w:divsChild>
            <w:div w:id="1657371870">
              <w:marLeft w:val="0"/>
              <w:marRight w:val="0"/>
              <w:marTop w:val="0"/>
              <w:marBottom w:val="0"/>
              <w:divBdr>
                <w:top w:val="none" w:sz="0" w:space="0" w:color="auto"/>
                <w:left w:val="none" w:sz="0" w:space="0" w:color="auto"/>
                <w:bottom w:val="none" w:sz="0" w:space="0" w:color="auto"/>
                <w:right w:val="none" w:sz="0" w:space="0" w:color="auto"/>
              </w:divBdr>
              <w:divsChild>
                <w:div w:id="1766262760">
                  <w:marLeft w:val="0"/>
                  <w:marRight w:val="0"/>
                  <w:marTop w:val="600"/>
                  <w:marBottom w:val="600"/>
                  <w:divBdr>
                    <w:top w:val="none" w:sz="0" w:space="0" w:color="auto"/>
                    <w:left w:val="none" w:sz="0" w:space="0" w:color="auto"/>
                    <w:bottom w:val="none" w:sz="0" w:space="0" w:color="auto"/>
                    <w:right w:val="none" w:sz="0" w:space="0" w:color="auto"/>
                  </w:divBdr>
                  <w:divsChild>
                    <w:div w:id="77386976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5910">
      <w:bodyDiv w:val="1"/>
      <w:marLeft w:val="0"/>
      <w:marRight w:val="0"/>
      <w:marTop w:val="0"/>
      <w:marBottom w:val="0"/>
      <w:divBdr>
        <w:top w:val="none" w:sz="0" w:space="0" w:color="auto"/>
        <w:left w:val="none" w:sz="0" w:space="0" w:color="auto"/>
        <w:bottom w:val="none" w:sz="0" w:space="0" w:color="auto"/>
        <w:right w:val="none" w:sz="0" w:space="0" w:color="auto"/>
      </w:divBdr>
      <w:divsChild>
        <w:div w:id="227809973">
          <w:marLeft w:val="0"/>
          <w:marRight w:val="0"/>
          <w:marTop w:val="0"/>
          <w:marBottom w:val="0"/>
          <w:divBdr>
            <w:top w:val="none" w:sz="0" w:space="0" w:color="auto"/>
            <w:left w:val="none" w:sz="0" w:space="0" w:color="auto"/>
            <w:bottom w:val="none" w:sz="0" w:space="0" w:color="auto"/>
            <w:right w:val="none" w:sz="0" w:space="0" w:color="auto"/>
          </w:divBdr>
          <w:divsChild>
            <w:div w:id="133573121">
              <w:marLeft w:val="0"/>
              <w:marRight w:val="0"/>
              <w:marTop w:val="0"/>
              <w:marBottom w:val="0"/>
              <w:divBdr>
                <w:top w:val="none" w:sz="0" w:space="0" w:color="auto"/>
                <w:left w:val="none" w:sz="0" w:space="0" w:color="auto"/>
                <w:bottom w:val="none" w:sz="0" w:space="0" w:color="auto"/>
                <w:right w:val="none" w:sz="0" w:space="0" w:color="auto"/>
              </w:divBdr>
              <w:divsChild>
                <w:div w:id="1551767934">
                  <w:marLeft w:val="0"/>
                  <w:marRight w:val="0"/>
                  <w:marTop w:val="0"/>
                  <w:marBottom w:val="0"/>
                  <w:divBdr>
                    <w:top w:val="none" w:sz="0" w:space="0" w:color="auto"/>
                    <w:left w:val="none" w:sz="0" w:space="0" w:color="auto"/>
                    <w:bottom w:val="none" w:sz="0" w:space="0" w:color="auto"/>
                    <w:right w:val="none" w:sz="0" w:space="0" w:color="auto"/>
                  </w:divBdr>
                  <w:divsChild>
                    <w:div w:id="714693010">
                      <w:marLeft w:val="0"/>
                      <w:marRight w:val="0"/>
                      <w:marTop w:val="0"/>
                      <w:marBottom w:val="0"/>
                      <w:divBdr>
                        <w:top w:val="none" w:sz="0" w:space="0" w:color="auto"/>
                        <w:left w:val="none" w:sz="0" w:space="0" w:color="auto"/>
                        <w:bottom w:val="none" w:sz="0" w:space="0" w:color="auto"/>
                        <w:right w:val="none" w:sz="0" w:space="0" w:color="auto"/>
                      </w:divBdr>
                      <w:divsChild>
                        <w:div w:id="1866289889">
                          <w:marLeft w:val="0"/>
                          <w:marRight w:val="0"/>
                          <w:marTop w:val="45"/>
                          <w:marBottom w:val="0"/>
                          <w:divBdr>
                            <w:top w:val="none" w:sz="0" w:space="0" w:color="auto"/>
                            <w:left w:val="none" w:sz="0" w:space="0" w:color="auto"/>
                            <w:bottom w:val="none" w:sz="0" w:space="0" w:color="auto"/>
                            <w:right w:val="none" w:sz="0" w:space="0" w:color="auto"/>
                          </w:divBdr>
                          <w:divsChild>
                            <w:div w:id="754740708">
                              <w:marLeft w:val="0"/>
                              <w:marRight w:val="0"/>
                              <w:marTop w:val="0"/>
                              <w:marBottom w:val="0"/>
                              <w:divBdr>
                                <w:top w:val="none" w:sz="0" w:space="0" w:color="auto"/>
                                <w:left w:val="none" w:sz="0" w:space="0" w:color="auto"/>
                                <w:bottom w:val="none" w:sz="0" w:space="0" w:color="auto"/>
                                <w:right w:val="none" w:sz="0" w:space="0" w:color="auto"/>
                              </w:divBdr>
                              <w:divsChild>
                                <w:div w:id="1654329810">
                                  <w:marLeft w:val="0"/>
                                  <w:marRight w:val="0"/>
                                  <w:marTop w:val="0"/>
                                  <w:marBottom w:val="0"/>
                                  <w:divBdr>
                                    <w:top w:val="none" w:sz="0" w:space="0" w:color="auto"/>
                                    <w:left w:val="none" w:sz="0" w:space="0" w:color="auto"/>
                                    <w:bottom w:val="none" w:sz="0" w:space="0" w:color="auto"/>
                                    <w:right w:val="none" w:sz="0" w:space="0" w:color="auto"/>
                                  </w:divBdr>
                                  <w:divsChild>
                                    <w:div w:id="1209533983">
                                      <w:marLeft w:val="10530"/>
                                      <w:marRight w:val="0"/>
                                      <w:marTop w:val="0"/>
                                      <w:marBottom w:val="0"/>
                                      <w:divBdr>
                                        <w:top w:val="none" w:sz="0" w:space="0" w:color="auto"/>
                                        <w:left w:val="none" w:sz="0" w:space="0" w:color="auto"/>
                                        <w:bottom w:val="none" w:sz="0" w:space="0" w:color="auto"/>
                                        <w:right w:val="none" w:sz="0" w:space="0" w:color="auto"/>
                                      </w:divBdr>
                                      <w:divsChild>
                                        <w:div w:id="1584290160">
                                          <w:marLeft w:val="0"/>
                                          <w:marRight w:val="0"/>
                                          <w:marTop w:val="0"/>
                                          <w:marBottom w:val="0"/>
                                          <w:divBdr>
                                            <w:top w:val="none" w:sz="0" w:space="0" w:color="auto"/>
                                            <w:left w:val="none" w:sz="0" w:space="0" w:color="auto"/>
                                            <w:bottom w:val="none" w:sz="0" w:space="0" w:color="auto"/>
                                            <w:right w:val="none" w:sz="0" w:space="0" w:color="auto"/>
                                          </w:divBdr>
                                          <w:divsChild>
                                            <w:div w:id="451677691">
                                              <w:marLeft w:val="0"/>
                                              <w:marRight w:val="0"/>
                                              <w:marTop w:val="0"/>
                                              <w:marBottom w:val="0"/>
                                              <w:divBdr>
                                                <w:top w:val="none" w:sz="0" w:space="0" w:color="auto"/>
                                                <w:left w:val="none" w:sz="0" w:space="0" w:color="auto"/>
                                                <w:bottom w:val="none" w:sz="0" w:space="0" w:color="auto"/>
                                                <w:right w:val="none" w:sz="0" w:space="0" w:color="auto"/>
                                              </w:divBdr>
                                              <w:divsChild>
                                                <w:div w:id="226260938">
                                                  <w:marLeft w:val="0"/>
                                                  <w:marRight w:val="0"/>
                                                  <w:marTop w:val="0"/>
                                                  <w:marBottom w:val="0"/>
                                                  <w:divBdr>
                                                    <w:top w:val="none" w:sz="0" w:space="0" w:color="auto"/>
                                                    <w:left w:val="none" w:sz="0" w:space="0" w:color="auto"/>
                                                    <w:bottom w:val="none" w:sz="0" w:space="0" w:color="auto"/>
                                                    <w:right w:val="none" w:sz="0" w:space="0" w:color="auto"/>
                                                  </w:divBdr>
                                                  <w:divsChild>
                                                    <w:div w:id="919750141">
                                                      <w:marLeft w:val="0"/>
                                                      <w:marRight w:val="0"/>
                                                      <w:marTop w:val="0"/>
                                                      <w:marBottom w:val="0"/>
                                                      <w:divBdr>
                                                        <w:top w:val="none" w:sz="0" w:space="0" w:color="auto"/>
                                                        <w:left w:val="none" w:sz="0" w:space="0" w:color="auto"/>
                                                        <w:bottom w:val="none" w:sz="0" w:space="0" w:color="auto"/>
                                                        <w:right w:val="none" w:sz="0" w:space="0" w:color="auto"/>
                                                      </w:divBdr>
                                                      <w:divsChild>
                                                        <w:div w:id="1967200010">
                                                          <w:marLeft w:val="0"/>
                                                          <w:marRight w:val="0"/>
                                                          <w:marTop w:val="0"/>
                                                          <w:marBottom w:val="0"/>
                                                          <w:divBdr>
                                                            <w:top w:val="none" w:sz="0" w:space="0" w:color="auto"/>
                                                            <w:left w:val="none" w:sz="0" w:space="0" w:color="auto"/>
                                                            <w:bottom w:val="none" w:sz="0" w:space="0" w:color="auto"/>
                                                            <w:right w:val="none" w:sz="0" w:space="0" w:color="auto"/>
                                                          </w:divBdr>
                                                          <w:divsChild>
                                                            <w:div w:id="533805753">
                                                              <w:marLeft w:val="0"/>
                                                              <w:marRight w:val="0"/>
                                                              <w:marTop w:val="0"/>
                                                              <w:marBottom w:val="0"/>
                                                              <w:divBdr>
                                                                <w:top w:val="none" w:sz="0" w:space="0" w:color="auto"/>
                                                                <w:left w:val="none" w:sz="0" w:space="0" w:color="auto"/>
                                                                <w:bottom w:val="none" w:sz="0" w:space="0" w:color="auto"/>
                                                                <w:right w:val="none" w:sz="0" w:space="0" w:color="auto"/>
                                                              </w:divBdr>
                                                              <w:divsChild>
                                                                <w:div w:id="1557543976">
                                                                  <w:marLeft w:val="0"/>
                                                                  <w:marRight w:val="0"/>
                                                                  <w:marTop w:val="0"/>
                                                                  <w:marBottom w:val="0"/>
                                                                  <w:divBdr>
                                                                    <w:top w:val="none" w:sz="0" w:space="0" w:color="auto"/>
                                                                    <w:left w:val="none" w:sz="0" w:space="0" w:color="auto"/>
                                                                    <w:bottom w:val="none" w:sz="0" w:space="0" w:color="auto"/>
                                                                    <w:right w:val="none" w:sz="0" w:space="0" w:color="auto"/>
                                                                  </w:divBdr>
                                                                  <w:divsChild>
                                                                    <w:div w:id="1795905524">
                                                                      <w:marLeft w:val="0"/>
                                                                      <w:marRight w:val="0"/>
                                                                      <w:marTop w:val="0"/>
                                                                      <w:marBottom w:val="0"/>
                                                                      <w:divBdr>
                                                                        <w:top w:val="none" w:sz="0" w:space="0" w:color="auto"/>
                                                                        <w:left w:val="none" w:sz="0" w:space="0" w:color="auto"/>
                                                                        <w:bottom w:val="none" w:sz="0" w:space="0" w:color="auto"/>
                                                                        <w:right w:val="none" w:sz="0" w:space="0" w:color="auto"/>
                                                                      </w:divBdr>
                                                                    </w:div>
                                                                  </w:divsChild>
                                                                </w:div>
                                                                <w:div w:id="428086684">
                                                                  <w:marLeft w:val="0"/>
                                                                  <w:marRight w:val="0"/>
                                                                  <w:marTop w:val="195"/>
                                                                  <w:marBottom w:val="0"/>
                                                                  <w:divBdr>
                                                                    <w:top w:val="none" w:sz="0" w:space="0" w:color="auto"/>
                                                                    <w:left w:val="none" w:sz="0" w:space="0" w:color="auto"/>
                                                                    <w:bottom w:val="none" w:sz="0" w:space="0" w:color="auto"/>
                                                                    <w:right w:val="none" w:sz="0" w:space="0" w:color="auto"/>
                                                                  </w:divBdr>
                                                                  <w:divsChild>
                                                                    <w:div w:id="1449659143">
                                                                      <w:marLeft w:val="0"/>
                                                                      <w:marRight w:val="150"/>
                                                                      <w:marTop w:val="30"/>
                                                                      <w:marBottom w:val="30"/>
                                                                      <w:divBdr>
                                                                        <w:top w:val="none" w:sz="0" w:space="0" w:color="auto"/>
                                                                        <w:left w:val="none" w:sz="0" w:space="0" w:color="auto"/>
                                                                        <w:bottom w:val="none" w:sz="0" w:space="0" w:color="auto"/>
                                                                        <w:right w:val="none" w:sz="0" w:space="0" w:color="auto"/>
                                                                      </w:divBdr>
                                                                    </w:div>
                                                                    <w:div w:id="542055613">
                                                                      <w:marLeft w:val="0"/>
                                                                      <w:marRight w:val="150"/>
                                                                      <w:marTop w:val="30"/>
                                                                      <w:marBottom w:val="30"/>
                                                                      <w:divBdr>
                                                                        <w:top w:val="none" w:sz="0" w:space="0" w:color="auto"/>
                                                                        <w:left w:val="none" w:sz="0" w:space="0" w:color="auto"/>
                                                                        <w:bottom w:val="none" w:sz="0" w:space="0" w:color="auto"/>
                                                                        <w:right w:val="none" w:sz="0" w:space="0" w:color="auto"/>
                                                                      </w:divBdr>
                                                                    </w:div>
                                                                  </w:divsChild>
                                                                </w:div>
                                                              </w:divsChild>
                                                            </w:div>
                                                          </w:divsChild>
                                                        </w:div>
                                                        <w:div w:id="1816995557">
                                                          <w:marLeft w:val="0"/>
                                                          <w:marRight w:val="0"/>
                                                          <w:marTop w:val="0"/>
                                                          <w:marBottom w:val="0"/>
                                                          <w:divBdr>
                                                            <w:top w:val="none" w:sz="0" w:space="0" w:color="auto"/>
                                                            <w:left w:val="none" w:sz="0" w:space="0" w:color="auto"/>
                                                            <w:bottom w:val="none" w:sz="0" w:space="0" w:color="auto"/>
                                                            <w:right w:val="none" w:sz="0" w:space="0" w:color="auto"/>
                                                          </w:divBdr>
                                                        </w:div>
                                                        <w:div w:id="42481999">
                                                          <w:marLeft w:val="0"/>
                                                          <w:marRight w:val="0"/>
                                                          <w:marTop w:val="0"/>
                                                          <w:marBottom w:val="0"/>
                                                          <w:divBdr>
                                                            <w:top w:val="none" w:sz="0" w:space="0" w:color="auto"/>
                                                            <w:left w:val="none" w:sz="0" w:space="0" w:color="auto"/>
                                                            <w:bottom w:val="none" w:sz="0" w:space="0" w:color="auto"/>
                                                            <w:right w:val="none" w:sz="0" w:space="0" w:color="auto"/>
                                                          </w:divBdr>
                                                          <w:divsChild>
                                                            <w:div w:id="287317898">
                                                              <w:marLeft w:val="0"/>
                                                              <w:marRight w:val="0"/>
                                                              <w:marTop w:val="0"/>
                                                              <w:marBottom w:val="0"/>
                                                              <w:divBdr>
                                                                <w:top w:val="none" w:sz="0" w:space="0" w:color="auto"/>
                                                                <w:left w:val="none" w:sz="0" w:space="0" w:color="auto"/>
                                                                <w:bottom w:val="none" w:sz="0" w:space="0" w:color="auto"/>
                                                                <w:right w:val="none" w:sz="0" w:space="0" w:color="auto"/>
                                                              </w:divBdr>
                                                              <w:divsChild>
                                                                <w:div w:id="1015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7151741">
      <w:bodyDiv w:val="1"/>
      <w:marLeft w:val="0"/>
      <w:marRight w:val="0"/>
      <w:marTop w:val="0"/>
      <w:marBottom w:val="0"/>
      <w:divBdr>
        <w:top w:val="none" w:sz="0" w:space="0" w:color="auto"/>
        <w:left w:val="none" w:sz="0" w:space="0" w:color="auto"/>
        <w:bottom w:val="none" w:sz="0" w:space="0" w:color="auto"/>
        <w:right w:val="none" w:sz="0" w:space="0" w:color="auto"/>
      </w:divBdr>
    </w:div>
    <w:div w:id="606160025">
      <w:bodyDiv w:val="1"/>
      <w:marLeft w:val="0"/>
      <w:marRight w:val="0"/>
      <w:marTop w:val="0"/>
      <w:marBottom w:val="0"/>
      <w:divBdr>
        <w:top w:val="none" w:sz="0" w:space="0" w:color="auto"/>
        <w:left w:val="none" w:sz="0" w:space="0" w:color="auto"/>
        <w:bottom w:val="none" w:sz="0" w:space="0" w:color="auto"/>
        <w:right w:val="none" w:sz="0" w:space="0" w:color="auto"/>
      </w:divBdr>
      <w:divsChild>
        <w:div w:id="2107849189">
          <w:marLeft w:val="0"/>
          <w:marRight w:val="0"/>
          <w:marTop w:val="0"/>
          <w:marBottom w:val="0"/>
          <w:divBdr>
            <w:top w:val="none" w:sz="0" w:space="0" w:color="auto"/>
            <w:left w:val="none" w:sz="0" w:space="0" w:color="auto"/>
            <w:bottom w:val="none" w:sz="0" w:space="0" w:color="auto"/>
            <w:right w:val="none" w:sz="0" w:space="0" w:color="auto"/>
          </w:divBdr>
          <w:divsChild>
            <w:div w:id="1171212483">
              <w:marLeft w:val="0"/>
              <w:marRight w:val="0"/>
              <w:marTop w:val="0"/>
              <w:marBottom w:val="0"/>
              <w:divBdr>
                <w:top w:val="none" w:sz="0" w:space="0" w:color="auto"/>
                <w:left w:val="none" w:sz="0" w:space="0" w:color="auto"/>
                <w:bottom w:val="none" w:sz="0" w:space="0" w:color="auto"/>
                <w:right w:val="none" w:sz="0" w:space="0" w:color="auto"/>
              </w:divBdr>
              <w:divsChild>
                <w:div w:id="563679518">
                  <w:marLeft w:val="0"/>
                  <w:marRight w:val="0"/>
                  <w:marTop w:val="600"/>
                  <w:marBottom w:val="600"/>
                  <w:divBdr>
                    <w:top w:val="none" w:sz="0" w:space="0" w:color="auto"/>
                    <w:left w:val="none" w:sz="0" w:space="0" w:color="auto"/>
                    <w:bottom w:val="none" w:sz="0" w:space="0" w:color="auto"/>
                    <w:right w:val="none" w:sz="0" w:space="0" w:color="auto"/>
                  </w:divBdr>
                  <w:divsChild>
                    <w:div w:id="7161229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5165">
      <w:bodyDiv w:val="1"/>
      <w:marLeft w:val="0"/>
      <w:marRight w:val="0"/>
      <w:marTop w:val="0"/>
      <w:marBottom w:val="0"/>
      <w:divBdr>
        <w:top w:val="none" w:sz="0" w:space="0" w:color="auto"/>
        <w:left w:val="none" w:sz="0" w:space="0" w:color="auto"/>
        <w:bottom w:val="none" w:sz="0" w:space="0" w:color="auto"/>
        <w:right w:val="none" w:sz="0" w:space="0" w:color="auto"/>
      </w:divBdr>
    </w:div>
    <w:div w:id="742065961">
      <w:bodyDiv w:val="1"/>
      <w:marLeft w:val="0"/>
      <w:marRight w:val="0"/>
      <w:marTop w:val="0"/>
      <w:marBottom w:val="0"/>
      <w:divBdr>
        <w:top w:val="none" w:sz="0" w:space="0" w:color="auto"/>
        <w:left w:val="none" w:sz="0" w:space="0" w:color="auto"/>
        <w:bottom w:val="none" w:sz="0" w:space="0" w:color="auto"/>
        <w:right w:val="none" w:sz="0" w:space="0" w:color="auto"/>
      </w:divBdr>
    </w:div>
    <w:div w:id="901644839">
      <w:bodyDiv w:val="1"/>
      <w:marLeft w:val="0"/>
      <w:marRight w:val="0"/>
      <w:marTop w:val="0"/>
      <w:marBottom w:val="0"/>
      <w:divBdr>
        <w:top w:val="none" w:sz="0" w:space="0" w:color="auto"/>
        <w:left w:val="none" w:sz="0" w:space="0" w:color="auto"/>
        <w:bottom w:val="none" w:sz="0" w:space="0" w:color="auto"/>
        <w:right w:val="none" w:sz="0" w:space="0" w:color="auto"/>
      </w:divBdr>
    </w:div>
    <w:div w:id="1098255001">
      <w:bodyDiv w:val="1"/>
      <w:marLeft w:val="0"/>
      <w:marRight w:val="0"/>
      <w:marTop w:val="0"/>
      <w:marBottom w:val="0"/>
      <w:divBdr>
        <w:top w:val="none" w:sz="0" w:space="0" w:color="auto"/>
        <w:left w:val="none" w:sz="0" w:space="0" w:color="auto"/>
        <w:bottom w:val="none" w:sz="0" w:space="0" w:color="auto"/>
        <w:right w:val="none" w:sz="0" w:space="0" w:color="auto"/>
      </w:divBdr>
    </w:div>
    <w:div w:id="1283537449">
      <w:bodyDiv w:val="1"/>
      <w:marLeft w:val="0"/>
      <w:marRight w:val="0"/>
      <w:marTop w:val="0"/>
      <w:marBottom w:val="0"/>
      <w:divBdr>
        <w:top w:val="none" w:sz="0" w:space="0" w:color="auto"/>
        <w:left w:val="none" w:sz="0" w:space="0" w:color="auto"/>
        <w:bottom w:val="none" w:sz="0" w:space="0" w:color="auto"/>
        <w:right w:val="none" w:sz="0" w:space="0" w:color="auto"/>
      </w:divBdr>
    </w:div>
    <w:div w:id="1577739892">
      <w:bodyDiv w:val="1"/>
      <w:marLeft w:val="0"/>
      <w:marRight w:val="0"/>
      <w:marTop w:val="0"/>
      <w:marBottom w:val="0"/>
      <w:divBdr>
        <w:top w:val="none" w:sz="0" w:space="0" w:color="auto"/>
        <w:left w:val="none" w:sz="0" w:space="0" w:color="auto"/>
        <w:bottom w:val="none" w:sz="0" w:space="0" w:color="auto"/>
        <w:right w:val="none" w:sz="0" w:space="0" w:color="auto"/>
      </w:divBdr>
    </w:div>
    <w:div w:id="1614554146">
      <w:bodyDiv w:val="1"/>
      <w:marLeft w:val="0"/>
      <w:marRight w:val="0"/>
      <w:marTop w:val="0"/>
      <w:marBottom w:val="0"/>
      <w:divBdr>
        <w:top w:val="none" w:sz="0" w:space="0" w:color="auto"/>
        <w:left w:val="none" w:sz="0" w:space="0" w:color="auto"/>
        <w:bottom w:val="none" w:sz="0" w:space="0" w:color="auto"/>
        <w:right w:val="none" w:sz="0" w:space="0" w:color="auto"/>
      </w:divBdr>
    </w:div>
    <w:div w:id="1807695244">
      <w:bodyDiv w:val="1"/>
      <w:marLeft w:val="0"/>
      <w:marRight w:val="0"/>
      <w:marTop w:val="0"/>
      <w:marBottom w:val="0"/>
      <w:divBdr>
        <w:top w:val="none" w:sz="0" w:space="0" w:color="auto"/>
        <w:left w:val="none" w:sz="0" w:space="0" w:color="auto"/>
        <w:bottom w:val="none" w:sz="0" w:space="0" w:color="auto"/>
        <w:right w:val="none" w:sz="0" w:space="0" w:color="auto"/>
      </w:divBdr>
    </w:div>
    <w:div w:id="1827741435">
      <w:bodyDiv w:val="1"/>
      <w:marLeft w:val="0"/>
      <w:marRight w:val="0"/>
      <w:marTop w:val="0"/>
      <w:marBottom w:val="0"/>
      <w:divBdr>
        <w:top w:val="none" w:sz="0" w:space="0" w:color="auto"/>
        <w:left w:val="none" w:sz="0" w:space="0" w:color="auto"/>
        <w:bottom w:val="none" w:sz="0" w:space="0" w:color="auto"/>
        <w:right w:val="none" w:sz="0" w:space="0" w:color="auto"/>
      </w:divBdr>
    </w:div>
    <w:div w:id="2042003106">
      <w:bodyDiv w:val="1"/>
      <w:marLeft w:val="0"/>
      <w:marRight w:val="0"/>
      <w:marTop w:val="0"/>
      <w:marBottom w:val="0"/>
      <w:divBdr>
        <w:top w:val="none" w:sz="0" w:space="0" w:color="auto"/>
        <w:left w:val="none" w:sz="0" w:space="0" w:color="auto"/>
        <w:bottom w:val="none" w:sz="0" w:space="0" w:color="auto"/>
        <w:right w:val="none" w:sz="0" w:space="0" w:color="auto"/>
      </w:divBdr>
      <w:divsChild>
        <w:div w:id="1603993706">
          <w:marLeft w:val="0"/>
          <w:marRight w:val="0"/>
          <w:marTop w:val="0"/>
          <w:marBottom w:val="0"/>
          <w:divBdr>
            <w:top w:val="none" w:sz="0" w:space="0" w:color="auto"/>
            <w:left w:val="none" w:sz="0" w:space="0" w:color="auto"/>
            <w:bottom w:val="none" w:sz="0" w:space="0" w:color="auto"/>
            <w:right w:val="none" w:sz="0" w:space="0" w:color="auto"/>
          </w:divBdr>
          <w:divsChild>
            <w:div w:id="2098743086">
              <w:marLeft w:val="0"/>
              <w:marRight w:val="0"/>
              <w:marTop w:val="0"/>
              <w:marBottom w:val="0"/>
              <w:divBdr>
                <w:top w:val="none" w:sz="0" w:space="0" w:color="auto"/>
                <w:left w:val="none" w:sz="0" w:space="0" w:color="auto"/>
                <w:bottom w:val="none" w:sz="0" w:space="0" w:color="auto"/>
                <w:right w:val="none" w:sz="0" w:space="0" w:color="auto"/>
              </w:divBdr>
              <w:divsChild>
                <w:div w:id="207373734">
                  <w:marLeft w:val="0"/>
                  <w:marRight w:val="0"/>
                  <w:marTop w:val="600"/>
                  <w:marBottom w:val="600"/>
                  <w:divBdr>
                    <w:top w:val="none" w:sz="0" w:space="0" w:color="auto"/>
                    <w:left w:val="none" w:sz="0" w:space="0" w:color="auto"/>
                    <w:bottom w:val="none" w:sz="0" w:space="0" w:color="auto"/>
                    <w:right w:val="none" w:sz="0" w:space="0" w:color="auto"/>
                  </w:divBdr>
                  <w:divsChild>
                    <w:div w:id="4874042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cid:image001.gif@01CD8B75.A3D237F0" TargetMode="External"/><Relationship Id="rId4"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AppData\Local\Microsoft\Windows\Temporary%20Internet%20Files\Content.Outlook\X5MDMN3P\headed%20paper%20letters%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A7286-4088-FD48-B089-893E5350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C:\Users\fra\AppData\Local\Microsoft\Windows\Temporary Internet Files\Content.Outlook\X5MDMN3P\headed paper letters A4.dotx</Template>
  <TotalTime>6</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Industriall Union</Company>
  <LinksUpToDate>false</LinksUpToDate>
  <CharactersWithSpaces>4618</CharactersWithSpaces>
  <SharedDoc>false</SharedDoc>
  <HLinks>
    <vt:vector size="12" baseType="variant">
      <vt:variant>
        <vt:i4>1441805</vt:i4>
      </vt:variant>
      <vt:variant>
        <vt:i4>3</vt:i4>
      </vt:variant>
      <vt:variant>
        <vt:i4>0</vt:i4>
      </vt:variant>
      <vt:variant>
        <vt:i4>5</vt:i4>
      </vt:variant>
      <vt:variant>
        <vt:lpwstr>http://www.industriall-europe.eu/</vt:lpwstr>
      </vt:variant>
      <vt:variant>
        <vt:lpwstr/>
      </vt:variant>
      <vt:variant>
        <vt:i4>7340035</vt:i4>
      </vt:variant>
      <vt:variant>
        <vt:i4>0</vt:i4>
      </vt:variant>
      <vt:variant>
        <vt:i4>0</vt:i4>
      </vt:variant>
      <vt:variant>
        <vt:i4>5</vt:i4>
      </vt:variant>
      <vt:variant>
        <vt:lpwstr>mailto:info@industriall-europe.eu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Fanja Rasolomanana</dc:creator>
  <cp:lastModifiedBy>Microsoft Office User</cp:lastModifiedBy>
  <cp:revision>3</cp:revision>
  <cp:lastPrinted>2016-09-19T14:36:00Z</cp:lastPrinted>
  <dcterms:created xsi:type="dcterms:W3CDTF">2018-04-17T12:04:00Z</dcterms:created>
  <dcterms:modified xsi:type="dcterms:W3CDTF">2018-04-17T12:10:00Z</dcterms:modified>
</cp:coreProperties>
</file>