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89326" w14:textId="77777777" w:rsidR="005C4A15" w:rsidRDefault="005C4A15" w:rsidP="00D43E66">
      <w:pPr>
        <w:jc w:val="center"/>
        <w:rPr>
          <w:rFonts w:ascii="Calibri" w:eastAsia="Calibri" w:hAnsi="Calibri" w:cs="Calibri"/>
          <w:b/>
          <w:bCs/>
          <w:sz w:val="28"/>
          <w:szCs w:val="28"/>
          <w:bdr w:val="nil"/>
          <w:lang w:val="de-DE"/>
        </w:rPr>
      </w:pPr>
      <w:r w:rsidRPr="005C4A15">
        <w:rPr>
          <w:rFonts w:ascii="Calibri" w:eastAsia="Calibri" w:hAnsi="Calibri" w:cs="Calibri"/>
          <w:b/>
          <w:bCs/>
          <w:sz w:val="28"/>
          <w:szCs w:val="28"/>
          <w:bdr w:val="nil"/>
          <w:lang w:val="de-DE"/>
        </w:rPr>
        <w:t>IndustriALL Global Union</w:t>
      </w:r>
    </w:p>
    <w:p w14:paraId="77317476" w14:textId="759D945D" w:rsidR="00D43E66" w:rsidRDefault="00047FD5" w:rsidP="00047FD5">
      <w:pPr>
        <w:jc w:val="center"/>
        <w:rPr>
          <w:sz w:val="24"/>
          <w:szCs w:val="24"/>
        </w:rPr>
      </w:pPr>
      <w:r w:rsidRPr="00047FD5">
        <w:rPr>
          <w:rFonts w:ascii="Calibri" w:eastAsia="Calibri" w:hAnsi="Calibri" w:cs="Calibri"/>
          <w:b/>
          <w:bCs/>
          <w:sz w:val="28"/>
          <w:szCs w:val="28"/>
          <w:bdr w:val="nil"/>
          <w:lang w:val="de-DE"/>
        </w:rPr>
        <w:t>RESOLUTION ZUR EINHALTUNG DER ARBEITNEHMERRECHTE DURCH VOLKSWAGEN IN CHATTANOOGA, TENNESSEE, USA</w:t>
      </w:r>
    </w:p>
    <w:p w14:paraId="3F4DDA90" w14:textId="7C982443" w:rsidR="00D43E66" w:rsidRPr="00800AFC" w:rsidRDefault="00477920" w:rsidP="00477920">
      <w:pPr>
        <w:rPr>
          <w:sz w:val="24"/>
          <w:szCs w:val="24"/>
          <w:u w:val="single"/>
        </w:rPr>
      </w:pPr>
      <w:r>
        <w:rPr>
          <w:rFonts w:ascii="Calibri" w:eastAsia="Calibri" w:hAnsi="Calibri" w:cs="Calibri"/>
          <w:sz w:val="24"/>
          <w:szCs w:val="24"/>
          <w:bdr w:val="nil"/>
          <w:lang w:val="de-DE"/>
        </w:rPr>
        <w:t>Mit der</w:t>
      </w:r>
      <w:r w:rsidR="005C4A15">
        <w:rPr>
          <w:rFonts w:ascii="Calibri" w:eastAsia="Calibri" w:hAnsi="Calibri" w:cs="Calibri"/>
          <w:sz w:val="24"/>
          <w:szCs w:val="24"/>
          <w:bdr w:val="nil"/>
          <w:lang w:val="de-DE"/>
        </w:rPr>
        <w:t xml:space="preserve"> Weigerung, die Entscheidung der Beschäftigte</w:t>
      </w:r>
      <w:r>
        <w:rPr>
          <w:rFonts w:ascii="Calibri" w:eastAsia="Calibri" w:hAnsi="Calibri" w:cs="Calibri"/>
          <w:sz w:val="24"/>
          <w:szCs w:val="24"/>
          <w:bdr w:val="nil"/>
          <w:lang w:val="de-DE"/>
        </w:rPr>
        <w:t>n im Werk in Chattanooga im US-Bundess</w:t>
      </w:r>
      <w:r w:rsidR="005C4A15">
        <w:rPr>
          <w:rFonts w:ascii="Calibri" w:eastAsia="Calibri" w:hAnsi="Calibri" w:cs="Calibri"/>
          <w:sz w:val="24"/>
          <w:szCs w:val="24"/>
          <w:bdr w:val="nil"/>
          <w:lang w:val="de-DE"/>
        </w:rPr>
        <w:t xml:space="preserve">taat Tennessee </w:t>
      </w:r>
      <w:r>
        <w:rPr>
          <w:rFonts w:ascii="Calibri" w:eastAsia="Calibri" w:hAnsi="Calibri" w:cs="Calibri"/>
          <w:sz w:val="24"/>
          <w:szCs w:val="24"/>
          <w:bdr w:val="nil"/>
          <w:lang w:val="de-DE"/>
        </w:rPr>
        <w:t>zu respektieren und in Tarifverhandlungen einzutreten</w:t>
      </w:r>
      <w:r w:rsidR="005C4A15">
        <w:rPr>
          <w:rFonts w:ascii="Calibri" w:eastAsia="Calibri" w:hAnsi="Calibri" w:cs="Calibri"/>
          <w:sz w:val="24"/>
          <w:szCs w:val="24"/>
          <w:bdr w:val="nil"/>
          <w:lang w:val="de-DE"/>
        </w:rPr>
        <w:t xml:space="preserve">, hat Volkswagen einen neuen und </w:t>
      </w:r>
      <w:r>
        <w:rPr>
          <w:rFonts w:ascii="Calibri" w:eastAsia="Calibri" w:hAnsi="Calibri" w:cs="Calibri"/>
          <w:sz w:val="24"/>
          <w:szCs w:val="24"/>
          <w:bdr w:val="nil"/>
          <w:lang w:val="de-DE"/>
        </w:rPr>
        <w:t>beunruhigenden</w:t>
      </w:r>
      <w:r w:rsidR="005C4A15">
        <w:rPr>
          <w:rFonts w:ascii="Calibri" w:eastAsia="Calibri" w:hAnsi="Calibri" w:cs="Calibri"/>
          <w:sz w:val="24"/>
          <w:szCs w:val="24"/>
          <w:bdr w:val="nil"/>
          <w:lang w:val="de-DE"/>
        </w:rPr>
        <w:t xml:space="preserve"> </w:t>
      </w:r>
      <w:r w:rsidR="00AC0D0E">
        <w:rPr>
          <w:rFonts w:ascii="Calibri" w:eastAsia="Calibri" w:hAnsi="Calibri" w:cs="Calibri"/>
          <w:sz w:val="24"/>
          <w:szCs w:val="24"/>
          <w:bdr w:val="nil"/>
          <w:lang w:val="de-DE"/>
        </w:rPr>
        <w:t>Pfad im Bereich der</w:t>
      </w:r>
      <w:r w:rsidR="005C4A15">
        <w:rPr>
          <w:rFonts w:ascii="Calibri" w:eastAsia="Calibri" w:hAnsi="Calibri" w:cs="Calibri"/>
          <w:sz w:val="24"/>
          <w:szCs w:val="24"/>
          <w:bdr w:val="nil"/>
          <w:lang w:val="de-DE"/>
        </w:rPr>
        <w:t xml:space="preserve"> Arb</w:t>
      </w:r>
      <w:r>
        <w:rPr>
          <w:rFonts w:ascii="Calibri" w:eastAsia="Calibri" w:hAnsi="Calibri" w:cs="Calibri"/>
          <w:sz w:val="24"/>
          <w:szCs w:val="24"/>
          <w:bdr w:val="nil"/>
          <w:lang w:val="de-DE"/>
        </w:rPr>
        <w:t>eitsbeziehungen</w:t>
      </w:r>
      <w:r w:rsidR="005C4A15">
        <w:rPr>
          <w:rFonts w:ascii="Calibri" w:eastAsia="Calibri" w:hAnsi="Calibri" w:cs="Calibri"/>
          <w:sz w:val="24"/>
          <w:szCs w:val="24"/>
          <w:bdr w:val="nil"/>
          <w:lang w:val="de-DE"/>
        </w:rPr>
        <w:t xml:space="preserve"> eingeschlagen.</w:t>
      </w:r>
    </w:p>
    <w:p w14:paraId="28C69E5B" w14:textId="41CD4CA5" w:rsidR="005131C5" w:rsidRPr="00800AFC" w:rsidRDefault="005C4A15" w:rsidP="00477920">
      <w:pPr>
        <w:rPr>
          <w:sz w:val="24"/>
          <w:szCs w:val="24"/>
        </w:rPr>
      </w:pPr>
      <w:r>
        <w:rPr>
          <w:rFonts w:ascii="Calibri" w:eastAsia="Calibri" w:hAnsi="Calibri" w:cs="Calibri"/>
          <w:sz w:val="24"/>
          <w:szCs w:val="24"/>
          <w:bdr w:val="nil"/>
          <w:lang w:val="de-DE"/>
        </w:rPr>
        <w:t xml:space="preserve">Am 3. und 4. Dezember 2015 </w:t>
      </w:r>
      <w:r w:rsidR="00477920">
        <w:rPr>
          <w:rFonts w:ascii="Calibri" w:eastAsia="Calibri" w:hAnsi="Calibri" w:cs="Calibri"/>
          <w:sz w:val="24"/>
          <w:szCs w:val="24"/>
          <w:bdr w:val="nil"/>
          <w:lang w:val="de-DE"/>
        </w:rPr>
        <w:t xml:space="preserve">haben die </w:t>
      </w:r>
      <w:r>
        <w:rPr>
          <w:rFonts w:ascii="Calibri" w:eastAsia="Calibri" w:hAnsi="Calibri" w:cs="Calibri"/>
          <w:sz w:val="24"/>
          <w:szCs w:val="24"/>
          <w:bdr w:val="nil"/>
          <w:lang w:val="de-DE"/>
        </w:rPr>
        <w:t>Facha</w:t>
      </w:r>
      <w:r w:rsidR="00477920">
        <w:rPr>
          <w:rFonts w:ascii="Calibri" w:eastAsia="Calibri" w:hAnsi="Calibri" w:cs="Calibri"/>
          <w:sz w:val="24"/>
          <w:szCs w:val="24"/>
          <w:bdr w:val="nil"/>
          <w:lang w:val="de-DE"/>
        </w:rPr>
        <w:t>rbeiter in Chattanooga mit einer Mehrheit von über 70 Prozent</w:t>
      </w:r>
      <w:r>
        <w:rPr>
          <w:rFonts w:ascii="Calibri" w:eastAsia="Calibri" w:hAnsi="Calibri" w:cs="Calibri"/>
          <w:sz w:val="24"/>
          <w:szCs w:val="24"/>
          <w:bdr w:val="nil"/>
          <w:lang w:val="de-DE"/>
        </w:rPr>
        <w:t xml:space="preserve"> die </w:t>
      </w:r>
      <w:r w:rsidR="00477920">
        <w:rPr>
          <w:rFonts w:ascii="Calibri" w:eastAsia="Calibri" w:hAnsi="Calibri" w:cs="Calibri"/>
          <w:sz w:val="24"/>
          <w:szCs w:val="24"/>
          <w:bdr w:val="nil"/>
          <w:lang w:val="de-DE"/>
        </w:rPr>
        <w:t xml:space="preserve">UAW (United Auto Workers) </w:t>
      </w:r>
      <w:r>
        <w:rPr>
          <w:rFonts w:ascii="Calibri" w:eastAsia="Calibri" w:hAnsi="Calibri" w:cs="Calibri"/>
          <w:sz w:val="24"/>
          <w:szCs w:val="24"/>
          <w:bdr w:val="nil"/>
          <w:lang w:val="de-DE"/>
        </w:rPr>
        <w:t>z</w:t>
      </w:r>
      <w:r w:rsidR="00477920">
        <w:rPr>
          <w:rFonts w:ascii="Calibri" w:eastAsia="Calibri" w:hAnsi="Calibri" w:cs="Calibri"/>
          <w:sz w:val="24"/>
          <w:szCs w:val="24"/>
          <w:bdr w:val="nil"/>
          <w:lang w:val="de-DE"/>
        </w:rPr>
        <w:t>u ihrer alleinigen Vertretung bei</w:t>
      </w:r>
      <w:r>
        <w:rPr>
          <w:rFonts w:ascii="Calibri" w:eastAsia="Calibri" w:hAnsi="Calibri" w:cs="Calibri"/>
          <w:sz w:val="24"/>
          <w:szCs w:val="24"/>
          <w:bdr w:val="nil"/>
          <w:lang w:val="de-DE"/>
        </w:rPr>
        <w:t xml:space="preserve"> Tarifverhandlungen</w:t>
      </w:r>
      <w:r w:rsidR="00477920">
        <w:rPr>
          <w:rFonts w:ascii="Calibri" w:eastAsia="Calibri" w:hAnsi="Calibri" w:cs="Calibri"/>
          <w:sz w:val="24"/>
          <w:szCs w:val="24"/>
          <w:bdr w:val="nil"/>
          <w:lang w:val="de-DE"/>
        </w:rPr>
        <w:t xml:space="preserve"> bestimmt. Vor der Wahl hatte </w:t>
      </w:r>
      <w:r>
        <w:rPr>
          <w:rFonts w:ascii="Calibri" w:eastAsia="Calibri" w:hAnsi="Calibri" w:cs="Calibri"/>
          <w:sz w:val="24"/>
          <w:szCs w:val="24"/>
          <w:bdr w:val="nil"/>
          <w:lang w:val="de-DE"/>
        </w:rPr>
        <w:t>Volkswagen eine Sondermitteilung an die Beschäftigten des Werks</w:t>
      </w:r>
      <w:r w:rsidR="00477920">
        <w:rPr>
          <w:rFonts w:ascii="Calibri" w:eastAsia="Calibri" w:hAnsi="Calibri" w:cs="Calibri"/>
          <w:sz w:val="24"/>
          <w:szCs w:val="24"/>
          <w:bdr w:val="nil"/>
          <w:lang w:val="de-DE"/>
        </w:rPr>
        <w:t xml:space="preserve"> geschickt</w:t>
      </w:r>
      <w:r>
        <w:rPr>
          <w:rFonts w:ascii="Calibri" w:eastAsia="Calibri" w:hAnsi="Calibri" w:cs="Calibri"/>
          <w:sz w:val="24"/>
          <w:szCs w:val="24"/>
          <w:bdr w:val="nil"/>
          <w:lang w:val="de-DE"/>
        </w:rPr>
        <w:t xml:space="preserve">, </w:t>
      </w:r>
      <w:r w:rsidR="00477920">
        <w:rPr>
          <w:rFonts w:ascii="Calibri" w:eastAsia="Calibri" w:hAnsi="Calibri" w:cs="Calibri"/>
          <w:sz w:val="24"/>
          <w:szCs w:val="24"/>
          <w:bdr w:val="nil"/>
          <w:lang w:val="de-DE"/>
        </w:rPr>
        <w:t xml:space="preserve">wonach das Unternehmen </w:t>
      </w:r>
      <w:r>
        <w:rPr>
          <w:rFonts w:ascii="Calibri" w:eastAsia="Calibri" w:hAnsi="Calibri" w:cs="Calibri"/>
          <w:sz w:val="24"/>
          <w:szCs w:val="24"/>
          <w:bdr w:val="nil"/>
          <w:lang w:val="de-DE"/>
        </w:rPr>
        <w:t xml:space="preserve">Verhandlungen </w:t>
      </w:r>
      <w:r w:rsidR="00477920">
        <w:rPr>
          <w:rFonts w:ascii="Calibri" w:eastAsia="Calibri" w:hAnsi="Calibri" w:cs="Calibri"/>
          <w:sz w:val="24"/>
          <w:szCs w:val="24"/>
          <w:bdr w:val="nil"/>
          <w:lang w:val="de-DE"/>
        </w:rPr>
        <w:t xml:space="preserve">aufnehmen würde, sollten sich die </w:t>
      </w:r>
      <w:r w:rsidR="00046A40">
        <w:rPr>
          <w:rFonts w:ascii="Calibri" w:eastAsia="Calibri" w:hAnsi="Calibri" w:cs="Calibri"/>
          <w:sz w:val="24"/>
          <w:szCs w:val="24"/>
          <w:bdr w:val="nil"/>
          <w:lang w:val="de-DE"/>
        </w:rPr>
        <w:t>Mitarbeiter</w:t>
      </w:r>
      <w:r w:rsidR="00477920">
        <w:rPr>
          <w:rFonts w:ascii="Calibri" w:eastAsia="Calibri" w:hAnsi="Calibri" w:cs="Calibri"/>
          <w:sz w:val="24"/>
          <w:szCs w:val="24"/>
          <w:bdr w:val="nil"/>
          <w:lang w:val="de-DE"/>
        </w:rPr>
        <w:t xml:space="preserve"> für eine Gewerkschaft aussprechen. Dennoch</w:t>
      </w:r>
      <w:r>
        <w:rPr>
          <w:rFonts w:ascii="Calibri" w:eastAsia="Calibri" w:hAnsi="Calibri" w:cs="Calibri"/>
          <w:sz w:val="24"/>
          <w:szCs w:val="24"/>
          <w:bdr w:val="nil"/>
          <w:lang w:val="de-DE"/>
        </w:rPr>
        <w:t xml:space="preserve"> </w:t>
      </w:r>
      <w:r w:rsidR="00477920">
        <w:rPr>
          <w:rFonts w:ascii="Calibri" w:eastAsia="Calibri" w:hAnsi="Calibri" w:cs="Calibri"/>
          <w:sz w:val="24"/>
          <w:szCs w:val="24"/>
          <w:bdr w:val="nil"/>
          <w:lang w:val="de-DE"/>
        </w:rPr>
        <w:t xml:space="preserve">weigert sich Volkswagen bis heute, </w:t>
      </w:r>
      <w:r>
        <w:rPr>
          <w:rFonts w:ascii="Calibri" w:eastAsia="Calibri" w:hAnsi="Calibri" w:cs="Calibri"/>
          <w:sz w:val="24"/>
          <w:szCs w:val="24"/>
          <w:bdr w:val="nil"/>
          <w:lang w:val="de-DE"/>
        </w:rPr>
        <w:t xml:space="preserve">das Ergebnis der Wahl </w:t>
      </w:r>
      <w:r w:rsidR="00477920">
        <w:rPr>
          <w:rFonts w:ascii="Calibri" w:eastAsia="Calibri" w:hAnsi="Calibri" w:cs="Calibri"/>
          <w:sz w:val="24"/>
          <w:szCs w:val="24"/>
          <w:bdr w:val="nil"/>
          <w:lang w:val="de-DE"/>
        </w:rPr>
        <w:t>anzuerkennen und in Tarifverhandlungen einzutreten, wie es die US-Gesetzgebung vorschreibt. Infolge dessen hat das National Labor Relations Board, die für Arbeitsbeziehung</w:t>
      </w:r>
      <w:r w:rsidR="00394F13">
        <w:rPr>
          <w:rFonts w:ascii="Calibri" w:eastAsia="Calibri" w:hAnsi="Calibri" w:cs="Calibri"/>
          <w:sz w:val="24"/>
          <w:szCs w:val="24"/>
          <w:bdr w:val="nil"/>
          <w:lang w:val="de-DE"/>
        </w:rPr>
        <w:t xml:space="preserve">en zuständige US-Bundesbehörde, </w:t>
      </w:r>
      <w:r w:rsidR="00905EED">
        <w:rPr>
          <w:rFonts w:ascii="Calibri" w:eastAsia="Calibri" w:hAnsi="Calibri" w:cs="Calibri"/>
          <w:sz w:val="24"/>
          <w:szCs w:val="24"/>
          <w:bdr w:val="nil"/>
          <w:lang w:val="de-DE"/>
        </w:rPr>
        <w:t>Volkswagen unlauterer Arbeitspraktiken für schuldig befunden. Der Beschluss der Behörde stellt fest, dass Volkswagen gegen das US-Gesetz verstößt, weil sich das Unternehmen weigert, Verhandlungen mit der UAW aufzunehmen.</w:t>
      </w:r>
    </w:p>
    <w:p w14:paraId="66B5CCF1" w14:textId="7951EFF3" w:rsidR="00D43E66" w:rsidRPr="00C27E31" w:rsidRDefault="005C4A15" w:rsidP="00477920">
      <w:pPr>
        <w:rPr>
          <w:rFonts w:ascii="Calibri" w:eastAsia="Calibri" w:hAnsi="Calibri" w:cs="Calibri"/>
          <w:sz w:val="24"/>
          <w:szCs w:val="24"/>
          <w:bdr w:val="nil"/>
          <w:lang w:val="de-DE"/>
        </w:rPr>
      </w:pPr>
      <w:r>
        <w:rPr>
          <w:rFonts w:ascii="Calibri" w:eastAsia="Calibri" w:hAnsi="Calibri" w:cs="Calibri"/>
          <w:sz w:val="24"/>
          <w:szCs w:val="24"/>
          <w:bdr w:val="nil"/>
          <w:lang w:val="de-DE"/>
        </w:rPr>
        <w:t>Volkswagen hat bekannt gegeben, dass es die Entscheidung des National Labor Relations Board vor einem Bundesgericht "anfechten" will und weiterhin Verhandlungen verweigert. Diese "Anfechtung" dient lediglich der Verzögerung und ist eine bekannte Taktik, die gewerkschaftsfeindliche Unterneh</w:t>
      </w:r>
      <w:r w:rsidR="00FD15F6">
        <w:rPr>
          <w:rFonts w:ascii="Calibri" w:eastAsia="Calibri" w:hAnsi="Calibri" w:cs="Calibri"/>
          <w:sz w:val="24"/>
          <w:szCs w:val="24"/>
          <w:bdr w:val="nil"/>
          <w:lang w:val="de-DE"/>
        </w:rPr>
        <w:t>men in den USA einsetzen, um eine Gewerkschaft zu verhindern</w:t>
      </w:r>
      <w:r w:rsidR="00C27E31">
        <w:rPr>
          <w:rFonts w:ascii="Calibri" w:eastAsia="Calibri" w:hAnsi="Calibri" w:cs="Calibri"/>
          <w:sz w:val="24"/>
          <w:szCs w:val="24"/>
          <w:bdr w:val="nil"/>
          <w:lang w:val="de-DE"/>
        </w:rPr>
        <w:t xml:space="preserve">. Selbst nachdem sich das für das Personalwesen zuständige </w:t>
      </w:r>
      <w:r>
        <w:rPr>
          <w:rFonts w:ascii="Calibri" w:eastAsia="Calibri" w:hAnsi="Calibri" w:cs="Calibri"/>
          <w:sz w:val="24"/>
          <w:szCs w:val="24"/>
          <w:bdr w:val="nil"/>
          <w:lang w:val="de-DE"/>
        </w:rPr>
        <w:t>Vorstand</w:t>
      </w:r>
      <w:r w:rsidR="00C27E31">
        <w:rPr>
          <w:rFonts w:ascii="Calibri" w:eastAsia="Calibri" w:hAnsi="Calibri" w:cs="Calibri"/>
          <w:sz w:val="24"/>
          <w:szCs w:val="24"/>
          <w:bdr w:val="nil"/>
          <w:lang w:val="de-DE"/>
        </w:rPr>
        <w:t xml:space="preserve">smitglied von Volkswagen mit der </w:t>
      </w:r>
      <w:r>
        <w:rPr>
          <w:rFonts w:ascii="Calibri" w:eastAsia="Calibri" w:hAnsi="Calibri" w:cs="Calibri"/>
          <w:sz w:val="24"/>
          <w:szCs w:val="24"/>
          <w:bdr w:val="nil"/>
          <w:lang w:val="de-DE"/>
        </w:rPr>
        <w:t>UAW</w:t>
      </w:r>
      <w:r w:rsidR="00C27E31">
        <w:rPr>
          <w:rFonts w:ascii="Calibri" w:eastAsia="Calibri" w:hAnsi="Calibri" w:cs="Calibri"/>
          <w:sz w:val="24"/>
          <w:szCs w:val="24"/>
          <w:bdr w:val="nil"/>
          <w:lang w:val="de-DE"/>
        </w:rPr>
        <w:t>-Führung getroffen hat,</w:t>
      </w:r>
      <w:r>
        <w:rPr>
          <w:rFonts w:ascii="Calibri" w:eastAsia="Calibri" w:hAnsi="Calibri" w:cs="Calibri"/>
          <w:sz w:val="24"/>
          <w:szCs w:val="24"/>
          <w:bdr w:val="nil"/>
          <w:lang w:val="de-DE"/>
        </w:rPr>
        <w:t xml:space="preserve"> </w:t>
      </w:r>
      <w:r w:rsidR="00C27E31">
        <w:rPr>
          <w:rFonts w:ascii="Calibri" w:eastAsia="Calibri" w:hAnsi="Calibri" w:cs="Calibri"/>
          <w:sz w:val="24"/>
          <w:szCs w:val="24"/>
          <w:bdr w:val="nil"/>
          <w:lang w:val="de-DE"/>
        </w:rPr>
        <w:t>willigte man nicht ein, sich künftig an die US-amerikanische Gesetzgebung halten</w:t>
      </w:r>
      <w:r w:rsidR="00046A40">
        <w:rPr>
          <w:rFonts w:ascii="Calibri" w:eastAsia="Calibri" w:hAnsi="Calibri" w:cs="Calibri"/>
          <w:sz w:val="24"/>
          <w:szCs w:val="24"/>
          <w:bdr w:val="nil"/>
          <w:lang w:val="de-DE"/>
        </w:rPr>
        <w:t xml:space="preserve"> zu wollen</w:t>
      </w:r>
      <w:r w:rsidR="001738FC">
        <w:rPr>
          <w:rFonts w:ascii="Calibri" w:eastAsia="Calibri" w:hAnsi="Calibri" w:cs="Calibri"/>
          <w:sz w:val="24"/>
          <w:szCs w:val="24"/>
          <w:bdr w:val="nil"/>
          <w:lang w:val="de-DE"/>
        </w:rPr>
        <w:t xml:space="preserve"> </w:t>
      </w:r>
      <w:r w:rsidR="00C27E31">
        <w:rPr>
          <w:rFonts w:ascii="Calibri" w:eastAsia="Calibri" w:hAnsi="Calibri" w:cs="Calibri"/>
          <w:sz w:val="24"/>
          <w:szCs w:val="24"/>
          <w:bdr w:val="nil"/>
          <w:lang w:val="de-DE"/>
        </w:rPr>
        <w:t>und Tarifverhandlungen aufzunehmen.</w:t>
      </w:r>
      <w:r w:rsidR="001738FC">
        <w:rPr>
          <w:rFonts w:ascii="Calibri" w:eastAsia="Calibri" w:hAnsi="Calibri" w:cs="Calibri"/>
          <w:sz w:val="24"/>
          <w:szCs w:val="24"/>
          <w:bdr w:val="nil"/>
          <w:lang w:val="de-DE"/>
        </w:rPr>
        <w:t xml:space="preserve"> Das ist nicht akzeptabel</w:t>
      </w:r>
      <w:r>
        <w:rPr>
          <w:rFonts w:ascii="Calibri" w:eastAsia="Calibri" w:hAnsi="Calibri" w:cs="Calibri"/>
          <w:sz w:val="24"/>
          <w:szCs w:val="24"/>
          <w:bdr w:val="nil"/>
          <w:lang w:val="de-DE"/>
        </w:rPr>
        <w:t xml:space="preserve">. </w:t>
      </w:r>
    </w:p>
    <w:p w14:paraId="6784291E" w14:textId="5E7D0D1F" w:rsidR="005131C5" w:rsidRPr="00800AFC" w:rsidRDefault="001738FC" w:rsidP="00477920">
      <w:pPr>
        <w:rPr>
          <w:sz w:val="24"/>
          <w:szCs w:val="24"/>
        </w:rPr>
      </w:pPr>
      <w:r>
        <w:rPr>
          <w:rFonts w:ascii="Calibri" w:eastAsia="Calibri" w:hAnsi="Calibri" w:cs="Calibri"/>
          <w:sz w:val="24"/>
          <w:szCs w:val="24"/>
          <w:bdr w:val="nil"/>
          <w:lang w:val="de-DE"/>
        </w:rPr>
        <w:t>Das Vorgehen von Volkswagen verstößt gegen sein eigenes Globales Rahmenabkommen und</w:t>
      </w:r>
      <w:r w:rsidR="005C4A15">
        <w:rPr>
          <w:rFonts w:ascii="Calibri" w:eastAsia="Calibri" w:hAnsi="Calibri" w:cs="Calibri"/>
          <w:sz w:val="24"/>
          <w:szCs w:val="24"/>
          <w:bdr w:val="nil"/>
          <w:lang w:val="de-DE"/>
        </w:rPr>
        <w:t xml:space="preserve"> international</w:t>
      </w:r>
      <w:r>
        <w:rPr>
          <w:rFonts w:ascii="Calibri" w:eastAsia="Calibri" w:hAnsi="Calibri" w:cs="Calibri"/>
          <w:sz w:val="24"/>
          <w:szCs w:val="24"/>
          <w:bdr w:val="nil"/>
          <w:lang w:val="de-DE"/>
        </w:rPr>
        <w:t xml:space="preserve">e Arbeitsstandards - </w:t>
      </w:r>
      <w:r w:rsidR="005C4A15">
        <w:rPr>
          <w:rFonts w:ascii="Calibri" w:eastAsia="Calibri" w:hAnsi="Calibri" w:cs="Calibri"/>
          <w:sz w:val="24"/>
          <w:szCs w:val="24"/>
          <w:bdr w:val="nil"/>
          <w:lang w:val="de-DE"/>
        </w:rPr>
        <w:t xml:space="preserve">insbesondere die Konvention 98 der Internationalen Arbeitsorganisation </w:t>
      </w:r>
      <w:r>
        <w:rPr>
          <w:rFonts w:ascii="Calibri" w:eastAsia="Calibri" w:hAnsi="Calibri" w:cs="Calibri"/>
          <w:sz w:val="24"/>
          <w:szCs w:val="24"/>
          <w:bdr w:val="nil"/>
          <w:lang w:val="de-DE"/>
        </w:rPr>
        <w:t>zum V</w:t>
      </w:r>
      <w:r w:rsidR="00046A40">
        <w:rPr>
          <w:rFonts w:ascii="Calibri" w:eastAsia="Calibri" w:hAnsi="Calibri" w:cs="Calibri"/>
          <w:sz w:val="24"/>
          <w:szCs w:val="24"/>
          <w:bdr w:val="nil"/>
          <w:lang w:val="de-DE"/>
        </w:rPr>
        <w:t>ereinigungsrecht</w:t>
      </w:r>
      <w:r>
        <w:rPr>
          <w:rFonts w:ascii="Calibri" w:eastAsia="Calibri" w:hAnsi="Calibri" w:cs="Calibri"/>
          <w:sz w:val="24"/>
          <w:szCs w:val="24"/>
          <w:bdr w:val="nil"/>
          <w:lang w:val="de-DE"/>
        </w:rPr>
        <w:t xml:space="preserve"> und dem Recht auf Kollektivverhandlungen</w:t>
      </w:r>
      <w:r w:rsidR="005C4A15">
        <w:rPr>
          <w:rFonts w:ascii="Calibri" w:eastAsia="Calibri" w:hAnsi="Calibri" w:cs="Calibri"/>
          <w:sz w:val="24"/>
          <w:szCs w:val="24"/>
          <w:bdr w:val="nil"/>
          <w:lang w:val="de-DE"/>
        </w:rPr>
        <w:t xml:space="preserve">, </w:t>
      </w:r>
      <w:r>
        <w:rPr>
          <w:rFonts w:ascii="Calibri" w:eastAsia="Calibri" w:hAnsi="Calibri" w:cs="Calibri"/>
          <w:sz w:val="24"/>
          <w:szCs w:val="24"/>
          <w:bdr w:val="nil"/>
          <w:lang w:val="de-DE"/>
        </w:rPr>
        <w:t xml:space="preserve">die </w:t>
      </w:r>
      <w:r w:rsidR="005C4A15">
        <w:rPr>
          <w:rFonts w:ascii="Calibri" w:eastAsia="Calibri" w:hAnsi="Calibri" w:cs="Calibri"/>
          <w:sz w:val="24"/>
          <w:szCs w:val="24"/>
          <w:bdr w:val="nil"/>
          <w:lang w:val="de-DE"/>
        </w:rPr>
        <w:t xml:space="preserve">OECD-Leitsätze, den Global Compact der Vereinten Nationen und </w:t>
      </w:r>
      <w:r>
        <w:rPr>
          <w:rFonts w:ascii="Calibri" w:eastAsia="Calibri" w:hAnsi="Calibri" w:cs="Calibri"/>
          <w:sz w:val="24"/>
          <w:szCs w:val="24"/>
          <w:bdr w:val="nil"/>
          <w:lang w:val="de-DE"/>
        </w:rPr>
        <w:t>das US-amerikanische</w:t>
      </w:r>
      <w:r w:rsidR="005C4A15">
        <w:rPr>
          <w:rFonts w:ascii="Calibri" w:eastAsia="Calibri" w:hAnsi="Calibri" w:cs="Calibri"/>
          <w:sz w:val="24"/>
          <w:szCs w:val="24"/>
          <w:bdr w:val="nil"/>
          <w:lang w:val="de-DE"/>
        </w:rPr>
        <w:t xml:space="preserve"> Recht. </w:t>
      </w:r>
    </w:p>
    <w:p w14:paraId="542A4F7F" w14:textId="3668F12C" w:rsidR="003E4554" w:rsidRPr="00800AFC" w:rsidRDefault="005C4A15" w:rsidP="00477920">
      <w:pPr>
        <w:rPr>
          <w:sz w:val="24"/>
          <w:szCs w:val="24"/>
        </w:rPr>
      </w:pPr>
      <w:r>
        <w:rPr>
          <w:rFonts w:ascii="Calibri" w:eastAsia="Calibri" w:hAnsi="Calibri" w:cs="Calibri"/>
          <w:sz w:val="24"/>
          <w:szCs w:val="24"/>
          <w:bdr w:val="nil"/>
          <w:lang w:val="de-DE"/>
        </w:rPr>
        <w:t xml:space="preserve">Daher </w:t>
      </w:r>
      <w:r>
        <w:rPr>
          <w:rFonts w:ascii="Calibri" w:eastAsia="Calibri" w:hAnsi="Calibri" w:cs="Calibri"/>
          <w:sz w:val="24"/>
          <w:szCs w:val="24"/>
          <w:u w:val="single"/>
          <w:bdr w:val="nil"/>
          <w:lang w:val="de-DE"/>
        </w:rPr>
        <w:t>wird beschlossen</w:t>
      </w:r>
      <w:r>
        <w:rPr>
          <w:rFonts w:ascii="Calibri" w:eastAsia="Calibri" w:hAnsi="Calibri" w:cs="Calibri"/>
          <w:sz w:val="24"/>
          <w:szCs w:val="24"/>
          <w:bdr w:val="nil"/>
          <w:lang w:val="de-DE"/>
        </w:rPr>
        <w:t xml:space="preserve">, dass IndustriALL Volkswagen </w:t>
      </w:r>
      <w:r w:rsidR="001738FC">
        <w:rPr>
          <w:rFonts w:ascii="Calibri" w:eastAsia="Calibri" w:hAnsi="Calibri" w:cs="Calibri"/>
          <w:sz w:val="24"/>
          <w:szCs w:val="24"/>
          <w:bdr w:val="nil"/>
          <w:lang w:val="de-DE"/>
        </w:rPr>
        <w:t xml:space="preserve">dazu </w:t>
      </w:r>
      <w:r>
        <w:rPr>
          <w:rFonts w:ascii="Calibri" w:eastAsia="Calibri" w:hAnsi="Calibri" w:cs="Calibri"/>
          <w:sz w:val="24"/>
          <w:szCs w:val="24"/>
          <w:bdr w:val="nil"/>
          <w:lang w:val="de-DE"/>
        </w:rPr>
        <w:t>aufforde</w:t>
      </w:r>
      <w:r w:rsidR="001738FC">
        <w:rPr>
          <w:rFonts w:ascii="Calibri" w:eastAsia="Calibri" w:hAnsi="Calibri" w:cs="Calibri"/>
          <w:sz w:val="24"/>
          <w:szCs w:val="24"/>
          <w:bdr w:val="nil"/>
          <w:lang w:val="de-DE"/>
        </w:rPr>
        <w:t>rt, alle Versuche, die Wahl der Facharbeiter in</w:t>
      </w:r>
      <w:r>
        <w:rPr>
          <w:rFonts w:ascii="Calibri" w:eastAsia="Calibri" w:hAnsi="Calibri" w:cs="Calibri"/>
          <w:sz w:val="24"/>
          <w:szCs w:val="24"/>
          <w:bdr w:val="nil"/>
          <w:lang w:val="de-DE"/>
        </w:rPr>
        <w:t xml:space="preserve"> Chattanooga </w:t>
      </w:r>
      <w:r w:rsidR="001738FC">
        <w:rPr>
          <w:rFonts w:ascii="Calibri" w:eastAsia="Calibri" w:hAnsi="Calibri" w:cs="Calibri"/>
          <w:sz w:val="24"/>
          <w:szCs w:val="24"/>
          <w:bdr w:val="nil"/>
          <w:lang w:val="de-DE"/>
        </w:rPr>
        <w:t>für ungültig erklären zu lassen, einzustellen</w:t>
      </w:r>
      <w:r>
        <w:rPr>
          <w:rFonts w:ascii="Calibri" w:eastAsia="Calibri" w:hAnsi="Calibri" w:cs="Calibri"/>
          <w:sz w:val="24"/>
          <w:szCs w:val="24"/>
          <w:bdr w:val="nil"/>
          <w:lang w:val="de-DE"/>
        </w:rPr>
        <w:t xml:space="preserve"> und sofort in Verhandlungen einzutreten; </w:t>
      </w:r>
    </w:p>
    <w:p w14:paraId="76388EAE" w14:textId="3EA085FA" w:rsidR="003E4554" w:rsidRPr="00800AFC" w:rsidRDefault="005C4A15" w:rsidP="00477920">
      <w:pPr>
        <w:rPr>
          <w:sz w:val="24"/>
          <w:szCs w:val="24"/>
        </w:rPr>
      </w:pPr>
      <w:r>
        <w:rPr>
          <w:rFonts w:ascii="Calibri" w:eastAsia="Calibri" w:hAnsi="Calibri" w:cs="Calibri"/>
          <w:sz w:val="24"/>
          <w:szCs w:val="24"/>
          <w:bdr w:val="nil"/>
          <w:lang w:val="de-DE"/>
        </w:rPr>
        <w:t xml:space="preserve">und </w:t>
      </w:r>
      <w:r>
        <w:rPr>
          <w:rFonts w:ascii="Calibri" w:eastAsia="Calibri" w:hAnsi="Calibri" w:cs="Calibri"/>
          <w:sz w:val="24"/>
          <w:szCs w:val="24"/>
          <w:u w:val="single"/>
          <w:bdr w:val="nil"/>
          <w:lang w:val="de-DE"/>
        </w:rPr>
        <w:t>es wird weiterhin beschlossen</w:t>
      </w:r>
      <w:r>
        <w:rPr>
          <w:rFonts w:ascii="Calibri" w:eastAsia="Calibri" w:hAnsi="Calibri" w:cs="Calibri"/>
          <w:sz w:val="24"/>
          <w:szCs w:val="24"/>
          <w:bdr w:val="nil"/>
          <w:lang w:val="de-DE"/>
        </w:rPr>
        <w:t xml:space="preserve">, dass </w:t>
      </w:r>
      <w:r w:rsidR="009450C7">
        <w:rPr>
          <w:rFonts w:ascii="Calibri" w:eastAsia="Calibri" w:hAnsi="Calibri" w:cs="Calibri"/>
          <w:sz w:val="24"/>
          <w:szCs w:val="24"/>
          <w:bdr w:val="nil"/>
          <w:lang w:val="de-DE"/>
        </w:rPr>
        <w:t>IndustriALL, bezugnehmend auf die</w:t>
      </w:r>
      <w:r>
        <w:rPr>
          <w:rFonts w:ascii="Calibri" w:eastAsia="Calibri" w:hAnsi="Calibri" w:cs="Calibri"/>
          <w:sz w:val="24"/>
          <w:szCs w:val="24"/>
          <w:bdr w:val="nil"/>
          <w:lang w:val="de-DE"/>
        </w:rPr>
        <w:t xml:space="preserve"> Charta der Global Union über das solidarische Entgegentreten bei Grundrechtsverletzungen durch Unternehmen (Global Union Charter in </w:t>
      </w:r>
      <w:proofErr w:type="spellStart"/>
      <w:r>
        <w:rPr>
          <w:rFonts w:ascii="Calibri" w:eastAsia="Calibri" w:hAnsi="Calibri" w:cs="Calibri"/>
          <w:sz w:val="24"/>
          <w:szCs w:val="24"/>
          <w:bdr w:val="nil"/>
          <w:lang w:val="de-DE"/>
        </w:rPr>
        <w:t>Confronting</w:t>
      </w:r>
      <w:proofErr w:type="spellEnd"/>
      <w:r>
        <w:rPr>
          <w:rFonts w:ascii="Calibri" w:eastAsia="Calibri" w:hAnsi="Calibri" w:cs="Calibri"/>
          <w:sz w:val="24"/>
          <w:szCs w:val="24"/>
          <w:bdr w:val="nil"/>
          <w:lang w:val="de-DE"/>
        </w:rPr>
        <w:t xml:space="preserve"> Corporate </w:t>
      </w:r>
      <w:proofErr w:type="spellStart"/>
      <w:r>
        <w:rPr>
          <w:rFonts w:ascii="Calibri" w:eastAsia="Calibri" w:hAnsi="Calibri" w:cs="Calibri"/>
          <w:sz w:val="24"/>
          <w:szCs w:val="24"/>
          <w:bdr w:val="nil"/>
          <w:lang w:val="de-DE"/>
        </w:rPr>
        <w:t>Violation</w:t>
      </w:r>
      <w:r w:rsidR="009450C7">
        <w:rPr>
          <w:rFonts w:ascii="Calibri" w:eastAsia="Calibri" w:hAnsi="Calibri" w:cs="Calibri"/>
          <w:sz w:val="24"/>
          <w:szCs w:val="24"/>
          <w:bdr w:val="nil"/>
          <w:lang w:val="de-DE"/>
        </w:rPr>
        <w:t>s</w:t>
      </w:r>
      <w:proofErr w:type="spellEnd"/>
      <w:r w:rsidR="009450C7">
        <w:rPr>
          <w:rFonts w:ascii="Calibri" w:eastAsia="Calibri" w:hAnsi="Calibri" w:cs="Calibri"/>
          <w:sz w:val="24"/>
          <w:szCs w:val="24"/>
          <w:bdr w:val="nil"/>
          <w:lang w:val="de-DE"/>
        </w:rPr>
        <w:t xml:space="preserve"> of Fundamental </w:t>
      </w:r>
      <w:proofErr w:type="spellStart"/>
      <w:r w:rsidR="009450C7">
        <w:rPr>
          <w:rFonts w:ascii="Calibri" w:eastAsia="Calibri" w:hAnsi="Calibri" w:cs="Calibri"/>
          <w:sz w:val="24"/>
          <w:szCs w:val="24"/>
          <w:bdr w:val="nil"/>
          <w:lang w:val="de-DE"/>
        </w:rPr>
        <w:t>Rights</w:t>
      </w:r>
      <w:proofErr w:type="spellEnd"/>
      <w:r w:rsidR="009450C7">
        <w:rPr>
          <w:rFonts w:ascii="Calibri" w:eastAsia="Calibri" w:hAnsi="Calibri" w:cs="Calibri"/>
          <w:sz w:val="24"/>
          <w:szCs w:val="24"/>
          <w:bdr w:val="nil"/>
          <w:lang w:val="de-DE"/>
        </w:rPr>
        <w:t xml:space="preserve">), sofort alle </w:t>
      </w:r>
      <w:r>
        <w:rPr>
          <w:rFonts w:ascii="Calibri" w:eastAsia="Calibri" w:hAnsi="Calibri" w:cs="Calibri"/>
          <w:sz w:val="24"/>
          <w:szCs w:val="24"/>
          <w:bdr w:val="nil"/>
          <w:lang w:val="de-DE"/>
        </w:rPr>
        <w:t>notwendigen Schritte u</w:t>
      </w:r>
      <w:r w:rsidR="009450C7">
        <w:rPr>
          <w:rFonts w:ascii="Calibri" w:eastAsia="Calibri" w:hAnsi="Calibri" w:cs="Calibri"/>
          <w:sz w:val="24"/>
          <w:szCs w:val="24"/>
          <w:bdr w:val="nil"/>
          <w:lang w:val="de-DE"/>
        </w:rPr>
        <w:t>nternimmt, um diese Rechtsverstöße</w:t>
      </w:r>
      <w:r>
        <w:rPr>
          <w:rFonts w:ascii="Calibri" w:eastAsia="Calibri" w:hAnsi="Calibri" w:cs="Calibri"/>
          <w:sz w:val="24"/>
          <w:szCs w:val="24"/>
          <w:bdr w:val="nil"/>
          <w:lang w:val="de-DE"/>
        </w:rPr>
        <w:t xml:space="preserve"> zu unterbinden;</w:t>
      </w:r>
    </w:p>
    <w:p w14:paraId="7690F73A" w14:textId="32697318" w:rsidR="00BD2BF5" w:rsidRDefault="005C4A15" w:rsidP="00477920">
      <w:pPr>
        <w:rPr>
          <w:rFonts w:ascii="Calibri" w:eastAsia="Calibri" w:hAnsi="Calibri" w:cs="Calibri"/>
          <w:sz w:val="24"/>
          <w:szCs w:val="24"/>
          <w:bdr w:val="nil"/>
          <w:lang w:val="de-DE"/>
        </w:rPr>
      </w:pPr>
      <w:r>
        <w:rPr>
          <w:rFonts w:ascii="Calibri" w:eastAsia="Calibri" w:hAnsi="Calibri" w:cs="Calibri"/>
          <w:sz w:val="24"/>
          <w:szCs w:val="24"/>
          <w:bdr w:val="nil"/>
          <w:lang w:val="de-DE"/>
        </w:rPr>
        <w:lastRenderedPageBreak/>
        <w:t xml:space="preserve">und </w:t>
      </w:r>
      <w:r>
        <w:rPr>
          <w:rFonts w:ascii="Calibri" w:eastAsia="Calibri" w:hAnsi="Calibri" w:cs="Calibri"/>
          <w:sz w:val="24"/>
          <w:szCs w:val="24"/>
          <w:u w:val="single"/>
          <w:bdr w:val="nil"/>
          <w:lang w:val="de-DE"/>
        </w:rPr>
        <w:t>es wird abschließend beschlossen</w:t>
      </w:r>
      <w:r w:rsidR="009450C7">
        <w:rPr>
          <w:rFonts w:ascii="Calibri" w:eastAsia="Calibri" w:hAnsi="Calibri" w:cs="Calibri"/>
          <w:sz w:val="24"/>
          <w:szCs w:val="24"/>
          <w:bdr w:val="nil"/>
          <w:lang w:val="de-DE"/>
        </w:rPr>
        <w:t xml:space="preserve">, dass IndustriALL weitere Schritte unternehmen wird, die bis zu einer eventuellen Aufkündigung der Globalen Rahmenvereinbarung zwischen Volkswagen und IndustriALL </w:t>
      </w:r>
      <w:r w:rsidR="002D7B96">
        <w:rPr>
          <w:rFonts w:ascii="Calibri" w:eastAsia="Calibri" w:hAnsi="Calibri" w:cs="Calibri"/>
          <w:sz w:val="24"/>
          <w:szCs w:val="24"/>
          <w:bdr w:val="nil"/>
          <w:lang w:val="de-DE"/>
        </w:rPr>
        <w:t>reichen könn</w:t>
      </w:r>
      <w:r w:rsidR="00046A40">
        <w:rPr>
          <w:rFonts w:ascii="Calibri" w:eastAsia="Calibri" w:hAnsi="Calibri" w:cs="Calibri"/>
          <w:sz w:val="24"/>
          <w:szCs w:val="24"/>
          <w:bdr w:val="nil"/>
          <w:lang w:val="de-DE"/>
        </w:rPr>
        <w:t>t</w:t>
      </w:r>
      <w:r w:rsidR="002D7B96">
        <w:rPr>
          <w:rFonts w:ascii="Calibri" w:eastAsia="Calibri" w:hAnsi="Calibri" w:cs="Calibri"/>
          <w:sz w:val="24"/>
          <w:szCs w:val="24"/>
          <w:bdr w:val="nil"/>
          <w:lang w:val="de-DE"/>
        </w:rPr>
        <w:t>en</w:t>
      </w:r>
      <w:r w:rsidR="009450C7">
        <w:rPr>
          <w:rFonts w:ascii="Calibri" w:eastAsia="Calibri" w:hAnsi="Calibri" w:cs="Calibri"/>
          <w:sz w:val="24"/>
          <w:szCs w:val="24"/>
          <w:bdr w:val="nil"/>
          <w:lang w:val="de-DE"/>
        </w:rPr>
        <w:t xml:space="preserve">, sollte sich Volkswagen bis zu seiner Hauptversammlung am 22. Juni 2016 in Hannover nicht offiziell bereiterklären, Tarifverhandlungen </w:t>
      </w:r>
      <w:r w:rsidR="002D7B96">
        <w:rPr>
          <w:rFonts w:ascii="Calibri" w:eastAsia="Calibri" w:hAnsi="Calibri" w:cs="Calibri"/>
          <w:sz w:val="24"/>
          <w:szCs w:val="24"/>
          <w:bdr w:val="nil"/>
          <w:lang w:val="de-DE"/>
        </w:rPr>
        <w:t>aufzunehmen.</w:t>
      </w:r>
    </w:p>
    <w:p w14:paraId="5DCB65D9" w14:textId="250218A1" w:rsidR="00AC0D0E" w:rsidRPr="002D7B96" w:rsidRDefault="00AC0D0E" w:rsidP="00477920">
      <w:pPr>
        <w:rPr>
          <w:rFonts w:ascii="Calibri" w:eastAsia="Calibri" w:hAnsi="Calibri" w:cs="Calibri"/>
          <w:sz w:val="24"/>
          <w:szCs w:val="24"/>
          <w:bdr w:val="nil"/>
          <w:lang w:val="de-DE"/>
        </w:rPr>
      </w:pPr>
      <w:r>
        <w:rPr>
          <w:rFonts w:ascii="Calibri" w:eastAsia="Calibri" w:hAnsi="Calibri" w:cs="Calibri"/>
          <w:sz w:val="24"/>
          <w:szCs w:val="24"/>
          <w:bdr w:val="nil"/>
          <w:lang w:val="de-DE"/>
        </w:rPr>
        <w:t>(</w:t>
      </w:r>
      <w:proofErr w:type="spellStart"/>
      <w:r w:rsidR="007A10D8" w:rsidRPr="007A10D8">
        <w:rPr>
          <w:rFonts w:ascii="Calibri" w:eastAsia="Calibri" w:hAnsi="Calibri" w:cs="Calibri"/>
          <w:sz w:val="24"/>
          <w:szCs w:val="24"/>
          <w:bdr w:val="nil"/>
          <w:lang w:val="de-DE"/>
        </w:rPr>
        <w:t>If</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the</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translated</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versions</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differ</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from</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th</w:t>
      </w:r>
      <w:r w:rsidR="00BD2BF5">
        <w:rPr>
          <w:rFonts w:ascii="Calibri" w:eastAsia="Calibri" w:hAnsi="Calibri" w:cs="Calibri"/>
          <w:sz w:val="24"/>
          <w:szCs w:val="24"/>
          <w:bdr w:val="nil"/>
          <w:lang w:val="de-DE"/>
        </w:rPr>
        <w:t>e</w:t>
      </w:r>
      <w:proofErr w:type="spellEnd"/>
      <w:r w:rsidR="007A10D8" w:rsidRPr="007A10D8">
        <w:rPr>
          <w:rFonts w:ascii="Calibri" w:eastAsia="Calibri" w:hAnsi="Calibri" w:cs="Calibri"/>
          <w:sz w:val="24"/>
          <w:szCs w:val="24"/>
          <w:bdr w:val="nil"/>
          <w:lang w:val="de-DE"/>
        </w:rPr>
        <w:t xml:space="preserve"> English </w:t>
      </w:r>
      <w:proofErr w:type="spellStart"/>
      <w:r w:rsidR="007A10D8" w:rsidRPr="007A10D8">
        <w:rPr>
          <w:rFonts w:ascii="Calibri" w:eastAsia="Calibri" w:hAnsi="Calibri" w:cs="Calibri"/>
          <w:sz w:val="24"/>
          <w:szCs w:val="24"/>
          <w:bdr w:val="nil"/>
          <w:lang w:val="de-DE"/>
        </w:rPr>
        <w:t>version</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then</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th</w:t>
      </w:r>
      <w:r w:rsidR="00BD2BF5">
        <w:rPr>
          <w:rFonts w:ascii="Calibri" w:eastAsia="Calibri" w:hAnsi="Calibri" w:cs="Calibri"/>
          <w:sz w:val="24"/>
          <w:szCs w:val="24"/>
          <w:bdr w:val="nil"/>
          <w:lang w:val="de-DE"/>
        </w:rPr>
        <w:t>e</w:t>
      </w:r>
      <w:proofErr w:type="spellEnd"/>
      <w:r w:rsidR="007A10D8" w:rsidRPr="007A10D8">
        <w:rPr>
          <w:rFonts w:ascii="Calibri" w:eastAsia="Calibri" w:hAnsi="Calibri" w:cs="Calibri"/>
          <w:sz w:val="24"/>
          <w:szCs w:val="24"/>
          <w:bdr w:val="nil"/>
          <w:lang w:val="de-DE"/>
        </w:rPr>
        <w:t xml:space="preserve"> English </w:t>
      </w:r>
      <w:proofErr w:type="spellStart"/>
      <w:r w:rsidR="007A10D8" w:rsidRPr="007A10D8">
        <w:rPr>
          <w:rFonts w:ascii="Calibri" w:eastAsia="Calibri" w:hAnsi="Calibri" w:cs="Calibri"/>
          <w:sz w:val="24"/>
          <w:szCs w:val="24"/>
          <w:bdr w:val="nil"/>
          <w:lang w:val="de-DE"/>
        </w:rPr>
        <w:t>version</w:t>
      </w:r>
      <w:proofErr w:type="spellEnd"/>
      <w:r w:rsidR="007A10D8" w:rsidRPr="007A10D8">
        <w:rPr>
          <w:rFonts w:ascii="Calibri" w:eastAsia="Calibri" w:hAnsi="Calibri" w:cs="Calibri"/>
          <w:sz w:val="24"/>
          <w:szCs w:val="24"/>
          <w:bdr w:val="nil"/>
          <w:lang w:val="de-DE"/>
        </w:rPr>
        <w:t xml:space="preserve"> will </w:t>
      </w:r>
      <w:proofErr w:type="spellStart"/>
      <w:r w:rsidR="007A10D8" w:rsidRPr="007A10D8">
        <w:rPr>
          <w:rFonts w:ascii="Calibri" w:eastAsia="Calibri" w:hAnsi="Calibri" w:cs="Calibri"/>
          <w:sz w:val="24"/>
          <w:szCs w:val="24"/>
          <w:bdr w:val="nil"/>
          <w:lang w:val="de-DE"/>
        </w:rPr>
        <w:t>take</w:t>
      </w:r>
      <w:proofErr w:type="spellEnd"/>
      <w:r w:rsidR="007A10D8" w:rsidRPr="007A10D8">
        <w:rPr>
          <w:rFonts w:ascii="Calibri" w:eastAsia="Calibri" w:hAnsi="Calibri" w:cs="Calibri"/>
          <w:sz w:val="24"/>
          <w:szCs w:val="24"/>
          <w:bdr w:val="nil"/>
          <w:lang w:val="de-DE"/>
        </w:rPr>
        <w:t xml:space="preserve"> </w:t>
      </w:r>
      <w:proofErr w:type="spellStart"/>
      <w:r w:rsidR="007A10D8" w:rsidRPr="007A10D8">
        <w:rPr>
          <w:rFonts w:ascii="Calibri" w:eastAsia="Calibri" w:hAnsi="Calibri" w:cs="Calibri"/>
          <w:sz w:val="24"/>
          <w:szCs w:val="24"/>
          <w:bdr w:val="nil"/>
          <w:lang w:val="de-DE"/>
        </w:rPr>
        <w:t>precedence</w:t>
      </w:r>
      <w:proofErr w:type="spellEnd"/>
      <w:r w:rsidR="007A10D8" w:rsidRPr="007A10D8">
        <w:rPr>
          <w:rFonts w:ascii="Calibri" w:eastAsia="Calibri" w:hAnsi="Calibri" w:cs="Calibri"/>
          <w:sz w:val="24"/>
          <w:szCs w:val="24"/>
          <w:bdr w:val="nil"/>
          <w:lang w:val="de-DE"/>
        </w:rPr>
        <w:t>.</w:t>
      </w:r>
      <w:r>
        <w:rPr>
          <w:rFonts w:ascii="Calibri" w:eastAsia="Calibri" w:hAnsi="Calibri" w:cs="Calibri"/>
          <w:sz w:val="24"/>
          <w:szCs w:val="24"/>
          <w:bdr w:val="nil"/>
          <w:lang w:val="de-DE"/>
        </w:rPr>
        <w:t>)</w:t>
      </w:r>
      <w:bookmarkStart w:id="0" w:name="_GoBack"/>
      <w:bookmarkEnd w:id="0"/>
    </w:p>
    <w:sectPr w:rsidR="00AC0D0E" w:rsidRPr="002D7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15"/>
    <w:rsid w:val="00046A40"/>
    <w:rsid w:val="00047FD5"/>
    <w:rsid w:val="001738FC"/>
    <w:rsid w:val="002D7B96"/>
    <w:rsid w:val="00394F13"/>
    <w:rsid w:val="00477920"/>
    <w:rsid w:val="005C4A15"/>
    <w:rsid w:val="007A10D8"/>
    <w:rsid w:val="00905EED"/>
    <w:rsid w:val="009450C7"/>
    <w:rsid w:val="00A333EC"/>
    <w:rsid w:val="00AC0D0E"/>
    <w:rsid w:val="00BD2BF5"/>
    <w:rsid w:val="00C27E31"/>
    <w:rsid w:val="00FD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E344"/>
  <w15:docId w15:val="{A5A96232-171C-42D0-ADCF-58789EA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2843</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Carsten Hübner</cp:lastModifiedBy>
  <cp:revision>9</cp:revision>
  <dcterms:created xsi:type="dcterms:W3CDTF">2016-06-16T14:15:00Z</dcterms:created>
  <dcterms:modified xsi:type="dcterms:W3CDTF">2016-06-16T16:06:00Z</dcterms:modified>
</cp:coreProperties>
</file>