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rPr>
        <w:id w:val="274370433"/>
        <w:docPartObj>
          <w:docPartGallery w:val="Cover Pages"/>
          <w:docPartUnique/>
        </w:docPartObj>
      </w:sdtPr>
      <w:sdtEndPr>
        <w:rPr>
          <w:b/>
          <w:color w:val="002060"/>
          <w:sz w:val="32"/>
          <w:szCs w:val="32"/>
        </w:rPr>
      </w:sdtEndPr>
      <w:sdtContent>
        <w:p w14:paraId="7D0CEFE1" w14:textId="625B185F" w:rsidR="003D465E" w:rsidRPr="000C30CC" w:rsidRDefault="0031332E" w:rsidP="00DE5724">
          <w:pPr>
            <w:spacing w:after="0" w:line="360" w:lineRule="auto"/>
            <w:rPr>
              <w:rFonts w:cstheme="minorHAnsi"/>
            </w:rPr>
          </w:pPr>
          <w:r w:rsidRPr="000C30CC">
            <w:rPr>
              <w:rFonts w:cstheme="minorHAnsi"/>
              <w:noProof/>
              <w:lang w:eastAsia="fr-FR"/>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42"/>
          </w:tblGrid>
          <w:tr w:rsidR="003D465E" w:rsidRPr="000C30CC" w14:paraId="77A60905" w14:textId="77777777">
            <w:tc>
              <w:tcPr>
                <w:tcW w:w="7672" w:type="dxa"/>
                <w:tcMar>
                  <w:top w:w="216" w:type="dxa"/>
                  <w:left w:w="115" w:type="dxa"/>
                  <w:bottom w:w="216" w:type="dxa"/>
                  <w:right w:w="115" w:type="dxa"/>
                </w:tcMar>
              </w:tcPr>
              <w:p w14:paraId="745B8FBC" w14:textId="7A0CA72D" w:rsidR="003D465E" w:rsidRPr="000C30CC" w:rsidRDefault="003D465E" w:rsidP="00DE5724">
                <w:pPr>
                  <w:pStyle w:val="Sansinterligne"/>
                  <w:spacing w:line="360" w:lineRule="auto"/>
                  <w:rPr>
                    <w:rFonts w:cstheme="minorHAnsi"/>
                    <w:color w:val="2E74B5" w:themeColor="accent1" w:themeShade="BF"/>
                    <w:sz w:val="24"/>
                  </w:rPr>
                </w:pPr>
              </w:p>
            </w:tc>
          </w:tr>
          <w:tr w:rsidR="003D465E" w:rsidRPr="00CF5116" w14:paraId="3283911F" w14:textId="77777777">
            <w:tc>
              <w:tcPr>
                <w:tcW w:w="7672" w:type="dxa"/>
              </w:tcPr>
              <w:sdt>
                <w:sdtPr>
                  <w:rPr>
                    <w:rFonts w:cstheme="minorHAnsi"/>
                    <w:b/>
                    <w:bCs/>
                    <w:color w:val="5B9BD5" w:themeColor="accent1"/>
                    <w:sz w:val="52"/>
                    <w:szCs w:val="52"/>
                    <w:lang w:val="uz-Cyrl-UZ" w:eastAsia="zh-TW"/>
                  </w:rPr>
                  <w:alias w:val="Titre"/>
                  <w:id w:val="13406919"/>
                  <w:dataBinding w:prefixMappings="xmlns:ns0='http://schemas.openxmlformats.org/package/2006/metadata/core-properties' xmlns:ns1='http://purl.org/dc/elements/1.1/'" w:xpath="/ns0:coreProperties[1]/ns1:title[1]" w:storeItemID="{6C3C8BC8-F283-45AE-878A-BAB7291924A1}"/>
                  <w:text/>
                </w:sdtPr>
                <w:sdtEndPr/>
                <w:sdtContent>
                  <w:p w14:paraId="37B4EA0C" w14:textId="169DD82E" w:rsidR="003D465E" w:rsidRPr="000C30CC" w:rsidRDefault="00913F0A" w:rsidP="00EE5CB3">
                    <w:pPr>
                      <w:pStyle w:val="Sansinterligne"/>
                      <w:spacing w:line="360" w:lineRule="auto"/>
                      <w:rPr>
                        <w:rFonts w:eastAsiaTheme="majorEastAsia" w:cstheme="minorHAnsi"/>
                        <w:color w:val="5B9BD5" w:themeColor="accent1"/>
                        <w:sz w:val="88"/>
                        <w:szCs w:val="88"/>
                        <w:lang w:val="uz-Cyrl-UZ"/>
                      </w:rPr>
                    </w:pPr>
                    <w:r w:rsidRPr="000C30CC">
                      <w:rPr>
                        <w:rFonts w:cstheme="minorHAnsi"/>
                        <w:b/>
                        <w:bCs/>
                        <w:color w:val="5B9BD5" w:themeColor="accent1"/>
                        <w:sz w:val="52"/>
                        <w:szCs w:val="52"/>
                        <w:lang w:val="uz-Cyrl-UZ" w:eastAsia="zh-TW"/>
                      </w:rPr>
                      <w:t>AC</w:t>
                    </w:r>
                    <w:r w:rsidR="008869A7" w:rsidRPr="000C30CC">
                      <w:rPr>
                        <w:rFonts w:cstheme="minorHAnsi"/>
                        <w:b/>
                        <w:bCs/>
                        <w:color w:val="5B9BD5" w:themeColor="accent1"/>
                        <w:sz w:val="52"/>
                        <w:szCs w:val="52"/>
                        <w:lang w:val="uz-Cyrl-UZ" w:eastAsia="zh-TW"/>
                      </w:rPr>
                      <w:t>UERDO MARCO MU</w:t>
                    </w:r>
                    <w:r w:rsidRPr="000C30CC">
                      <w:rPr>
                        <w:rFonts w:cstheme="minorHAnsi"/>
                        <w:b/>
                        <w:bCs/>
                        <w:color w:val="5B9BD5" w:themeColor="accent1"/>
                        <w:sz w:val="52"/>
                        <w:szCs w:val="52"/>
                        <w:lang w:val="uz-Cyrl-UZ" w:eastAsia="zh-TW"/>
                      </w:rPr>
                      <w:t>NDIAL S</w:t>
                    </w:r>
                    <w:r w:rsidR="008869A7" w:rsidRPr="000C30CC">
                      <w:rPr>
                        <w:rFonts w:cstheme="minorHAnsi"/>
                        <w:b/>
                        <w:bCs/>
                        <w:color w:val="5B9BD5" w:themeColor="accent1"/>
                        <w:sz w:val="52"/>
                        <w:szCs w:val="52"/>
                        <w:lang w:val="uz-Cyrl-UZ" w:eastAsia="zh-TW"/>
                      </w:rPr>
                      <w:t xml:space="preserve">OBRE </w:t>
                    </w:r>
                    <w:r w:rsidRPr="000C30CC">
                      <w:rPr>
                        <w:rFonts w:cstheme="minorHAnsi"/>
                        <w:b/>
                        <w:bCs/>
                        <w:color w:val="5B9BD5" w:themeColor="accent1"/>
                        <w:sz w:val="52"/>
                        <w:szCs w:val="52"/>
                        <w:lang w:val="uz-Cyrl-UZ" w:eastAsia="zh-TW"/>
                      </w:rPr>
                      <w:t>LA RESPONSABILI</w:t>
                    </w:r>
                    <w:r w:rsidR="008869A7" w:rsidRPr="000C30CC">
                      <w:rPr>
                        <w:rFonts w:cstheme="minorHAnsi"/>
                        <w:b/>
                        <w:bCs/>
                        <w:color w:val="5B9BD5" w:themeColor="accent1"/>
                        <w:sz w:val="52"/>
                        <w:szCs w:val="52"/>
                        <w:lang w:val="uz-Cyrl-UZ" w:eastAsia="zh-TW"/>
                      </w:rPr>
                      <w:t>DAD</w:t>
                    </w:r>
                    <w:r w:rsidRPr="000C30CC">
                      <w:rPr>
                        <w:rFonts w:cstheme="minorHAnsi"/>
                        <w:b/>
                        <w:bCs/>
                        <w:color w:val="5B9BD5" w:themeColor="accent1"/>
                        <w:sz w:val="52"/>
                        <w:szCs w:val="52"/>
                        <w:lang w:val="uz-Cyrl-UZ" w:eastAsia="zh-TW"/>
                      </w:rPr>
                      <w:t xml:space="preserve"> SOCIAL D</w:t>
                    </w:r>
                    <w:r w:rsidR="008869A7" w:rsidRPr="000C30CC">
                      <w:rPr>
                        <w:rFonts w:cstheme="minorHAnsi"/>
                        <w:b/>
                        <w:bCs/>
                        <w:color w:val="5B9BD5" w:themeColor="accent1"/>
                        <w:sz w:val="52"/>
                        <w:szCs w:val="52"/>
                        <w:lang w:val="uz-Cyrl-UZ" w:eastAsia="zh-TW"/>
                      </w:rPr>
                      <w:t>EL</w:t>
                    </w:r>
                    <w:r w:rsidRPr="000C30CC">
                      <w:rPr>
                        <w:rFonts w:cstheme="minorHAnsi"/>
                        <w:b/>
                        <w:bCs/>
                        <w:color w:val="5B9BD5" w:themeColor="accent1"/>
                        <w:sz w:val="52"/>
                        <w:szCs w:val="52"/>
                        <w:lang w:val="uz-Cyrl-UZ" w:eastAsia="zh-TW"/>
                      </w:rPr>
                      <w:t xml:space="preserve"> GRUP</w:t>
                    </w:r>
                    <w:r w:rsidR="008869A7" w:rsidRPr="000C30CC">
                      <w:rPr>
                        <w:rFonts w:cstheme="minorHAnsi"/>
                        <w:b/>
                        <w:bCs/>
                        <w:color w:val="5B9BD5" w:themeColor="accent1"/>
                        <w:sz w:val="52"/>
                        <w:szCs w:val="52"/>
                        <w:lang w:val="uz-Cyrl-UZ" w:eastAsia="zh-TW"/>
                      </w:rPr>
                      <w:t>O</w:t>
                    </w:r>
                    <w:r w:rsidRPr="000C30CC">
                      <w:rPr>
                        <w:rFonts w:cstheme="minorHAnsi"/>
                        <w:b/>
                        <w:bCs/>
                        <w:color w:val="5B9BD5" w:themeColor="accent1"/>
                        <w:sz w:val="52"/>
                        <w:szCs w:val="52"/>
                        <w:lang w:val="uz-Cyrl-UZ" w:eastAsia="zh-TW"/>
                      </w:rPr>
                      <w:t xml:space="preserve"> EDF</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176"/>
          </w:tblGrid>
          <w:tr w:rsidR="003D465E" w:rsidRPr="00CF5116" w14:paraId="02B6DD99" w14:textId="77777777" w:rsidTr="003D465E">
            <w:tc>
              <w:tcPr>
                <w:tcW w:w="6998" w:type="dxa"/>
                <w:tcMar>
                  <w:top w:w="216" w:type="dxa"/>
                  <w:left w:w="115" w:type="dxa"/>
                  <w:bottom w:w="216" w:type="dxa"/>
                  <w:right w:w="115" w:type="dxa"/>
                </w:tcMar>
              </w:tcPr>
              <w:p w14:paraId="7C632607" w14:textId="3CE4281A" w:rsidR="003D465E" w:rsidRPr="000C30CC" w:rsidRDefault="003D465E" w:rsidP="005752EB">
                <w:pPr>
                  <w:pStyle w:val="Sansinterligne"/>
                  <w:spacing w:line="360" w:lineRule="auto"/>
                  <w:rPr>
                    <w:rFonts w:cstheme="minorHAnsi"/>
                    <w:color w:val="5B9BD5" w:themeColor="accent1"/>
                    <w:lang w:val="uz-Cyrl-UZ"/>
                  </w:rPr>
                </w:pPr>
              </w:p>
            </w:tc>
          </w:tr>
        </w:tbl>
        <w:p w14:paraId="3C5FDE38" w14:textId="77777777" w:rsidR="003D465E" w:rsidRPr="000C30CC" w:rsidRDefault="003D465E" w:rsidP="00DE5724">
          <w:pPr>
            <w:spacing w:after="0" w:line="360" w:lineRule="auto"/>
            <w:rPr>
              <w:rFonts w:cstheme="minorHAnsi"/>
              <w:b/>
              <w:color w:val="002060"/>
              <w:sz w:val="32"/>
              <w:szCs w:val="32"/>
            </w:rPr>
          </w:pPr>
          <w:r w:rsidRPr="000C30CC">
            <w:rPr>
              <w:rFonts w:cstheme="minorHAnsi"/>
              <w:b/>
              <w:color w:val="002060"/>
              <w:sz w:val="32"/>
              <w:szCs w:val="32"/>
              <w:lang w:val="uz-Cyrl-UZ"/>
            </w:rPr>
            <w:t xml:space="preserve">       </w:t>
          </w:r>
          <w:r w:rsidRPr="000C30CC">
            <w:rPr>
              <w:rFonts w:cstheme="minorHAnsi"/>
              <w:b/>
              <w:color w:val="002060"/>
              <w:sz w:val="32"/>
              <w:szCs w:val="32"/>
              <w:lang w:val="uz-Cyrl-UZ"/>
            </w:rPr>
            <w:br w:type="page"/>
          </w:r>
        </w:p>
      </w:sdtContent>
    </w:sdt>
    <w:p w14:paraId="44DCE78F" w14:textId="77777777" w:rsidR="007307B9" w:rsidRPr="000C30CC" w:rsidRDefault="007307B9" w:rsidP="00EA2913">
      <w:pPr>
        <w:spacing w:after="0" w:line="360" w:lineRule="auto"/>
        <w:rPr>
          <w:rFonts w:cstheme="minorHAnsi"/>
          <w:color w:val="000000"/>
        </w:rPr>
      </w:pPr>
    </w:p>
    <w:p w14:paraId="69AC21ED" w14:textId="34CE422F" w:rsidR="003D465E" w:rsidRPr="000C30CC" w:rsidRDefault="00EE5CB3" w:rsidP="00AD3816">
      <w:pPr>
        <w:spacing w:after="0" w:line="240" w:lineRule="auto"/>
        <w:jc w:val="center"/>
        <w:rPr>
          <w:rFonts w:cstheme="minorHAnsi"/>
          <w:b/>
          <w:color w:val="002060"/>
          <w:sz w:val="32"/>
          <w:szCs w:val="32"/>
        </w:rPr>
      </w:pPr>
      <w:r w:rsidRPr="000C30CC">
        <w:rPr>
          <w:rFonts w:cstheme="minorHAnsi"/>
          <w:b/>
          <w:color w:val="002060"/>
          <w:sz w:val="32"/>
          <w:szCs w:val="32"/>
        </w:rPr>
        <w:t xml:space="preserve">Indice </w:t>
      </w:r>
      <w:proofErr w:type="spellStart"/>
      <w:r w:rsidR="007307B9" w:rsidRPr="000C30CC">
        <w:rPr>
          <w:rFonts w:cstheme="minorHAnsi"/>
          <w:b/>
          <w:color w:val="002060"/>
          <w:sz w:val="32"/>
          <w:szCs w:val="32"/>
        </w:rPr>
        <w:t>d</w:t>
      </w:r>
      <w:r w:rsidR="008869A7" w:rsidRPr="000C30CC">
        <w:rPr>
          <w:rFonts w:cstheme="minorHAnsi"/>
          <w:b/>
          <w:color w:val="002060"/>
          <w:sz w:val="32"/>
          <w:szCs w:val="32"/>
        </w:rPr>
        <w:t>el</w:t>
      </w:r>
      <w:proofErr w:type="spellEnd"/>
      <w:r w:rsidR="007307B9" w:rsidRPr="000C30CC">
        <w:rPr>
          <w:rFonts w:cstheme="minorHAnsi"/>
          <w:b/>
          <w:color w:val="002060"/>
          <w:sz w:val="32"/>
          <w:szCs w:val="32"/>
        </w:rPr>
        <w:t xml:space="preserve"> </w:t>
      </w:r>
      <w:proofErr w:type="spellStart"/>
      <w:r w:rsidR="007307B9" w:rsidRPr="000C30CC">
        <w:rPr>
          <w:rFonts w:cstheme="minorHAnsi"/>
          <w:b/>
          <w:color w:val="002060"/>
          <w:sz w:val="32"/>
          <w:szCs w:val="32"/>
        </w:rPr>
        <w:t>document</w:t>
      </w:r>
      <w:r w:rsidR="008869A7" w:rsidRPr="000C30CC">
        <w:rPr>
          <w:rFonts w:cstheme="minorHAnsi"/>
          <w:b/>
          <w:color w:val="002060"/>
          <w:sz w:val="32"/>
          <w:szCs w:val="32"/>
        </w:rPr>
        <w:t>o</w:t>
      </w:r>
      <w:proofErr w:type="spellEnd"/>
    </w:p>
    <w:p w14:paraId="0B9E7E28" w14:textId="77777777" w:rsidR="005057D5" w:rsidRPr="000C30CC" w:rsidRDefault="005057D5" w:rsidP="00AD3816">
      <w:pPr>
        <w:spacing w:after="0" w:line="240" w:lineRule="auto"/>
        <w:jc w:val="center"/>
        <w:rPr>
          <w:rFonts w:cstheme="minorHAnsi"/>
          <w:b/>
          <w:color w:val="002060"/>
          <w:sz w:val="32"/>
          <w:szCs w:val="32"/>
        </w:rPr>
      </w:pPr>
    </w:p>
    <w:tbl>
      <w:tblPr>
        <w:tblStyle w:val="Grille"/>
        <w:tblpPr w:leftFromText="141" w:rightFromText="141" w:vertAnchor="text" w:horzAnchor="margin" w:tblpY="116"/>
        <w:tblW w:w="9237" w:type="dxa"/>
        <w:tblLook w:val="04A0" w:firstRow="1" w:lastRow="0" w:firstColumn="1" w:lastColumn="0" w:noHBand="0" w:noVBand="1"/>
      </w:tblPr>
      <w:tblGrid>
        <w:gridCol w:w="1719"/>
        <w:gridCol w:w="7518"/>
      </w:tblGrid>
      <w:tr w:rsidR="008869A7" w:rsidRPr="000C30CC"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0C30CC" w:rsidRDefault="006D4E4C" w:rsidP="006D4E4C">
            <w:pPr>
              <w:jc w:val="center"/>
              <w:rPr>
                <w:rFonts w:cstheme="min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0C30CC" w:rsidRDefault="006D4E4C" w:rsidP="00EA2913">
            <w:pPr>
              <w:rPr>
                <w:rFonts w:cstheme="minorHAnsi"/>
                <w:color w:val="000000" w:themeColor="text1"/>
                <w:sz w:val="24"/>
                <w:szCs w:val="24"/>
              </w:rPr>
            </w:pPr>
          </w:p>
          <w:p w14:paraId="093BC197" w14:textId="1099DE26" w:rsidR="006D4E4C" w:rsidRPr="000C30CC" w:rsidRDefault="006D4E4C" w:rsidP="00EA2913">
            <w:pPr>
              <w:rPr>
                <w:rFonts w:cstheme="minorHAnsi"/>
                <w:color w:val="000000" w:themeColor="text1"/>
                <w:sz w:val="24"/>
                <w:szCs w:val="24"/>
              </w:rPr>
            </w:pPr>
            <w:r w:rsidRPr="000C30CC">
              <w:rPr>
                <w:rFonts w:cstheme="minorHAnsi"/>
                <w:color w:val="000000" w:themeColor="text1"/>
                <w:sz w:val="20"/>
                <w:szCs w:val="20"/>
              </w:rPr>
              <w:t xml:space="preserve">      </w:t>
            </w:r>
            <w:r w:rsidR="00545811" w:rsidRPr="000C30CC">
              <w:rPr>
                <w:rFonts w:cstheme="minorHAnsi"/>
                <w:color w:val="000000" w:themeColor="text1"/>
                <w:sz w:val="20"/>
                <w:szCs w:val="20"/>
              </w:rPr>
              <w:t xml:space="preserve"> </w:t>
            </w:r>
            <w:r w:rsidRPr="000C30CC">
              <w:rPr>
                <w:rFonts w:cstheme="minorHAnsi"/>
                <w:color w:val="000000" w:themeColor="text1"/>
                <w:sz w:val="20"/>
                <w:szCs w:val="20"/>
              </w:rPr>
              <w:t>•</w:t>
            </w:r>
            <w:r w:rsidRPr="000C30CC">
              <w:rPr>
                <w:rFonts w:cstheme="minorHAnsi"/>
                <w:color w:val="000000" w:themeColor="text1"/>
                <w:sz w:val="24"/>
                <w:szCs w:val="24"/>
              </w:rPr>
              <w:t xml:space="preserve">    </w:t>
            </w:r>
            <w:proofErr w:type="spellStart"/>
            <w:r w:rsidRPr="000C30CC">
              <w:rPr>
                <w:rFonts w:cstheme="minorHAnsi"/>
                <w:color w:val="000000" w:themeColor="text1"/>
                <w:sz w:val="24"/>
                <w:szCs w:val="24"/>
              </w:rPr>
              <w:t>Pr</w:t>
            </w:r>
            <w:r w:rsidR="008869A7" w:rsidRPr="000C30CC">
              <w:rPr>
                <w:rFonts w:cstheme="minorHAnsi"/>
                <w:color w:val="000000" w:themeColor="text1"/>
                <w:sz w:val="24"/>
                <w:szCs w:val="24"/>
              </w:rPr>
              <w:t>eá</w:t>
            </w:r>
            <w:r w:rsidRPr="000C30CC">
              <w:rPr>
                <w:rFonts w:cstheme="minorHAnsi"/>
                <w:color w:val="000000" w:themeColor="text1"/>
                <w:sz w:val="24"/>
                <w:szCs w:val="24"/>
              </w:rPr>
              <w:t>mbul</w:t>
            </w:r>
            <w:r w:rsidR="008869A7" w:rsidRPr="000C30CC">
              <w:rPr>
                <w:rFonts w:cstheme="minorHAnsi"/>
                <w:color w:val="000000" w:themeColor="text1"/>
                <w:sz w:val="24"/>
                <w:szCs w:val="24"/>
              </w:rPr>
              <w:t>o</w:t>
            </w:r>
            <w:proofErr w:type="spellEnd"/>
          </w:p>
          <w:p w14:paraId="547E8410" w14:textId="77777777" w:rsidR="006D4E4C" w:rsidRPr="000C30CC" w:rsidRDefault="006D4E4C" w:rsidP="00EA2913">
            <w:pPr>
              <w:rPr>
                <w:rFonts w:cstheme="minorHAnsi"/>
                <w:color w:val="000000" w:themeColor="text1"/>
                <w:sz w:val="24"/>
                <w:szCs w:val="24"/>
              </w:rPr>
            </w:pPr>
          </w:p>
          <w:p w14:paraId="149D3B39" w14:textId="3A8DC623" w:rsidR="006D4E4C" w:rsidRPr="000C30CC" w:rsidRDefault="006D4E4C" w:rsidP="008869A7">
            <w:pPr>
              <w:rPr>
                <w:rFonts w:cstheme="minorHAnsi"/>
                <w:color w:val="000000" w:themeColor="text1"/>
                <w:sz w:val="24"/>
                <w:szCs w:val="24"/>
              </w:rPr>
            </w:pPr>
            <w:r w:rsidRPr="000C30CC">
              <w:rPr>
                <w:rFonts w:cstheme="minorHAnsi"/>
                <w:color w:val="000000" w:themeColor="text1"/>
                <w:sz w:val="20"/>
                <w:szCs w:val="20"/>
              </w:rPr>
              <w:t xml:space="preserve">      </w:t>
            </w:r>
            <w:r w:rsidR="00545811" w:rsidRPr="000C30CC">
              <w:rPr>
                <w:rFonts w:cstheme="minorHAnsi"/>
                <w:color w:val="000000" w:themeColor="text1"/>
                <w:sz w:val="20"/>
                <w:szCs w:val="20"/>
              </w:rPr>
              <w:t xml:space="preserve"> </w:t>
            </w:r>
            <w:r w:rsidRPr="000C30CC">
              <w:rPr>
                <w:rFonts w:cstheme="minorHAnsi"/>
                <w:color w:val="000000" w:themeColor="text1"/>
                <w:sz w:val="20"/>
                <w:szCs w:val="20"/>
              </w:rPr>
              <w:t>•</w:t>
            </w:r>
            <w:r w:rsidR="00C45431" w:rsidRPr="000C30CC">
              <w:rPr>
                <w:rFonts w:cstheme="minorHAnsi"/>
                <w:color w:val="000000" w:themeColor="text1"/>
                <w:sz w:val="24"/>
                <w:szCs w:val="24"/>
              </w:rPr>
              <w:t xml:space="preserve">    </w:t>
            </w:r>
            <w:proofErr w:type="spellStart"/>
            <w:r w:rsidR="008869A7" w:rsidRPr="000C30CC">
              <w:rPr>
                <w:rFonts w:cstheme="minorHAnsi"/>
                <w:color w:val="000000" w:themeColor="text1"/>
                <w:sz w:val="24"/>
                <w:szCs w:val="24"/>
              </w:rPr>
              <w:t>Ambito</w:t>
            </w:r>
            <w:proofErr w:type="spellEnd"/>
            <w:r w:rsidR="008869A7" w:rsidRPr="000C30CC">
              <w:rPr>
                <w:rFonts w:cstheme="minorHAnsi"/>
                <w:color w:val="000000" w:themeColor="text1"/>
                <w:sz w:val="24"/>
                <w:szCs w:val="24"/>
              </w:rPr>
              <w:t xml:space="preserve"> de </w:t>
            </w:r>
            <w:proofErr w:type="spellStart"/>
            <w:r w:rsidRPr="000C30CC">
              <w:rPr>
                <w:rFonts w:cstheme="minorHAnsi"/>
                <w:color w:val="000000" w:themeColor="text1"/>
                <w:sz w:val="24"/>
                <w:szCs w:val="24"/>
              </w:rPr>
              <w:t>aplica</w:t>
            </w:r>
            <w:r w:rsidR="008869A7" w:rsidRPr="000C30CC">
              <w:rPr>
                <w:rFonts w:cstheme="minorHAnsi"/>
                <w:color w:val="000000" w:themeColor="text1"/>
                <w:sz w:val="24"/>
                <w:szCs w:val="24"/>
              </w:rPr>
              <w:t>ció</w:t>
            </w:r>
            <w:r w:rsidRPr="000C30CC">
              <w:rPr>
                <w:rFonts w:cstheme="minorHAnsi"/>
                <w:color w:val="000000" w:themeColor="text1"/>
                <w:sz w:val="24"/>
                <w:szCs w:val="24"/>
              </w:rPr>
              <w:t>n</w:t>
            </w:r>
            <w:proofErr w:type="spellEnd"/>
          </w:p>
        </w:tc>
      </w:tr>
      <w:tr w:rsidR="008869A7" w:rsidRPr="00CF5116"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67CDDB51" w:rsidR="006D4E4C" w:rsidRPr="000C30CC" w:rsidRDefault="006D4E4C" w:rsidP="008869A7">
            <w:pPr>
              <w:jc w:val="center"/>
              <w:rPr>
                <w:rFonts w:cstheme="minorHAnsi"/>
                <w:b/>
                <w:color w:val="FFFFFF" w:themeColor="background1"/>
              </w:rPr>
            </w:pPr>
            <w:proofErr w:type="spellStart"/>
            <w:r w:rsidRPr="000C30CC">
              <w:rPr>
                <w:rFonts w:cstheme="minorHAnsi"/>
                <w:b/>
                <w:color w:val="FFFFFF" w:themeColor="background1"/>
              </w:rPr>
              <w:t>Respet</w:t>
            </w:r>
            <w:r w:rsidR="00EE5CB3" w:rsidRPr="000C30CC">
              <w:rPr>
                <w:rFonts w:cstheme="minorHAnsi"/>
                <w:b/>
                <w:color w:val="FFFFFF" w:themeColor="background1"/>
              </w:rPr>
              <w:t>o</w:t>
            </w:r>
            <w:proofErr w:type="spellEnd"/>
            <w:r w:rsidRPr="000C30CC">
              <w:rPr>
                <w:rFonts w:cstheme="minorHAnsi"/>
                <w:b/>
                <w:color w:val="FFFFFF" w:themeColor="background1"/>
              </w:rPr>
              <w:t xml:space="preserve"> e </w:t>
            </w:r>
            <w:proofErr w:type="spellStart"/>
            <w:r w:rsidRPr="000C30CC">
              <w:rPr>
                <w:rFonts w:cstheme="minorHAnsi"/>
                <w:b/>
                <w:color w:val="FFFFFF" w:themeColor="background1"/>
              </w:rPr>
              <w:t>int</w:t>
            </w:r>
            <w:r w:rsidR="008869A7" w:rsidRPr="000C30CC">
              <w:rPr>
                <w:rFonts w:cstheme="minorHAnsi"/>
                <w:b/>
                <w:color w:val="FFFFFF" w:themeColor="background1"/>
              </w:rPr>
              <w:t>e</w:t>
            </w:r>
            <w:r w:rsidRPr="000C30CC">
              <w:rPr>
                <w:rFonts w:cstheme="minorHAnsi"/>
                <w:b/>
                <w:color w:val="FFFFFF" w:themeColor="background1"/>
              </w:rPr>
              <w:t>gri</w:t>
            </w:r>
            <w:r w:rsidR="008869A7" w:rsidRPr="000C30CC">
              <w:rPr>
                <w:rFonts w:cstheme="minorHAnsi"/>
                <w:b/>
                <w:color w:val="FFFFFF" w:themeColor="background1"/>
              </w:rPr>
              <w:t>dad</w:t>
            </w:r>
            <w:proofErr w:type="spellEnd"/>
          </w:p>
        </w:tc>
        <w:tc>
          <w:tcPr>
            <w:tcW w:w="7518" w:type="dxa"/>
            <w:tcBorders>
              <w:top w:val="nil"/>
              <w:left w:val="single" w:sz="4" w:space="0" w:color="F2F2F2" w:themeColor="background1" w:themeShade="F2"/>
              <w:bottom w:val="nil"/>
              <w:right w:val="nil"/>
            </w:tcBorders>
            <w:vAlign w:val="center"/>
          </w:tcPr>
          <w:p w14:paraId="415A5A7E" w14:textId="77777777" w:rsidR="006D4E4C" w:rsidRPr="000C30CC" w:rsidRDefault="006D4E4C" w:rsidP="00EA2913">
            <w:pPr>
              <w:ind w:left="720"/>
              <w:rPr>
                <w:rFonts w:cstheme="minorHAnsi"/>
                <w:color w:val="000000" w:themeColor="text1"/>
              </w:rPr>
            </w:pPr>
          </w:p>
          <w:p w14:paraId="424E630C" w14:textId="58990DC3" w:rsidR="006D4E4C" w:rsidRPr="000C30CC" w:rsidRDefault="006E30A7" w:rsidP="00EA2913">
            <w:pPr>
              <w:numPr>
                <w:ilvl w:val="0"/>
                <w:numId w:val="1"/>
              </w:numPr>
              <w:rPr>
                <w:rFonts w:cstheme="minorHAnsi"/>
                <w:color w:val="000000" w:themeColor="text1"/>
                <w:lang w:val="uz-Cyrl-UZ"/>
              </w:rPr>
            </w:pPr>
            <w:r w:rsidRPr="000C30CC">
              <w:rPr>
                <w:rFonts w:cstheme="minorHAnsi"/>
                <w:color w:val="000000" w:themeColor="text1"/>
                <w:lang w:val="uz-Cyrl-UZ"/>
              </w:rPr>
              <w:t>1- Respet</w:t>
            </w:r>
            <w:r w:rsidR="008869A7" w:rsidRPr="000C30CC">
              <w:rPr>
                <w:rFonts w:cstheme="minorHAnsi"/>
                <w:color w:val="000000" w:themeColor="text1"/>
                <w:lang w:val="uz-Cyrl-UZ"/>
              </w:rPr>
              <w:t>a</w:t>
            </w:r>
            <w:r w:rsidR="00B1250B" w:rsidRPr="000C30CC">
              <w:rPr>
                <w:rFonts w:cstheme="minorHAnsi"/>
                <w:color w:val="000000" w:themeColor="text1"/>
                <w:lang w:val="uz-Cyrl-UZ"/>
              </w:rPr>
              <w:t>r</w:t>
            </w:r>
            <w:r w:rsidRPr="000C30CC">
              <w:rPr>
                <w:rFonts w:cstheme="minorHAnsi"/>
                <w:color w:val="000000" w:themeColor="text1"/>
                <w:lang w:val="uz-Cyrl-UZ"/>
              </w:rPr>
              <w:t xml:space="preserve"> </w:t>
            </w:r>
            <w:r w:rsidR="008869A7" w:rsidRPr="000C30CC">
              <w:rPr>
                <w:rFonts w:cstheme="minorHAnsi"/>
                <w:color w:val="000000" w:themeColor="text1"/>
                <w:lang w:val="uz-Cyrl-UZ"/>
              </w:rPr>
              <w:t xml:space="preserve">los derechos humanos en todas las actividades del </w:t>
            </w:r>
            <w:r w:rsidR="000C30CC">
              <w:rPr>
                <w:rFonts w:cstheme="minorHAnsi"/>
                <w:color w:val="000000" w:themeColor="text1"/>
                <w:lang w:val="uz-Cyrl-UZ"/>
              </w:rPr>
              <w:t>Grupo</w:t>
            </w:r>
            <w:r w:rsidR="008869A7" w:rsidRPr="000C30CC">
              <w:rPr>
                <w:rFonts w:cstheme="minorHAnsi"/>
                <w:color w:val="000000" w:themeColor="text1"/>
                <w:lang w:val="uz-Cyrl-UZ"/>
              </w:rPr>
              <w:t xml:space="preserve"> </w:t>
            </w:r>
            <w:r w:rsidR="00DD1B67" w:rsidRPr="000C30CC">
              <w:rPr>
                <w:rFonts w:cstheme="minorHAnsi"/>
                <w:color w:val="000000" w:themeColor="text1"/>
                <w:lang w:val="uz-Cyrl-UZ"/>
              </w:rPr>
              <w:t>EDF</w:t>
            </w:r>
            <w:r w:rsidR="006D4E4C" w:rsidRPr="000C30CC">
              <w:rPr>
                <w:rFonts w:cstheme="minorHAnsi"/>
                <w:color w:val="000000" w:themeColor="text1"/>
                <w:lang w:val="uz-Cyrl-UZ"/>
              </w:rPr>
              <w:t xml:space="preserve"> </w:t>
            </w:r>
            <w:r w:rsidR="008869A7" w:rsidRPr="000C30CC">
              <w:rPr>
                <w:rFonts w:cstheme="minorHAnsi"/>
                <w:color w:val="000000" w:themeColor="text1"/>
                <w:lang w:val="uz-Cyrl-UZ"/>
              </w:rPr>
              <w:t>en todo el mundo</w:t>
            </w:r>
          </w:p>
          <w:p w14:paraId="543AA3F1" w14:textId="77777777" w:rsidR="006D4E4C" w:rsidRPr="000C30CC" w:rsidRDefault="006D4E4C" w:rsidP="00EA2913">
            <w:pPr>
              <w:ind w:left="720"/>
              <w:rPr>
                <w:rFonts w:cstheme="minorHAnsi"/>
                <w:color w:val="000000" w:themeColor="text1"/>
                <w:lang w:val="uz-Cyrl-UZ"/>
              </w:rPr>
            </w:pPr>
          </w:p>
          <w:p w14:paraId="4DBB0FCA" w14:textId="7A837C82" w:rsidR="003E77CD" w:rsidRPr="000C30CC" w:rsidRDefault="006D4E4C" w:rsidP="00EA2913">
            <w:pPr>
              <w:numPr>
                <w:ilvl w:val="0"/>
                <w:numId w:val="1"/>
              </w:numPr>
              <w:rPr>
                <w:rFonts w:cstheme="minorHAnsi"/>
                <w:color w:val="000000" w:themeColor="text1"/>
                <w:lang w:val="uz-Cyrl-UZ"/>
              </w:rPr>
            </w:pPr>
            <w:r w:rsidRPr="000C30CC">
              <w:rPr>
                <w:rFonts w:cstheme="minorHAnsi"/>
                <w:color w:val="000000" w:themeColor="text1"/>
                <w:lang w:val="uz-Cyrl-UZ"/>
              </w:rPr>
              <w:t>2- Promo</w:t>
            </w:r>
            <w:r w:rsidR="008869A7" w:rsidRPr="000C30CC">
              <w:rPr>
                <w:rFonts w:cstheme="minorHAnsi"/>
                <w:color w:val="000000" w:themeColor="text1"/>
                <w:lang w:val="uz-Cyrl-UZ"/>
              </w:rPr>
              <w:t>ve</w:t>
            </w:r>
            <w:r w:rsidRPr="000C30CC">
              <w:rPr>
                <w:rFonts w:cstheme="minorHAnsi"/>
                <w:color w:val="000000" w:themeColor="text1"/>
                <w:lang w:val="uz-Cyrl-UZ"/>
              </w:rPr>
              <w:t>r l</w:t>
            </w:r>
            <w:r w:rsidR="008869A7" w:rsidRPr="000C30CC">
              <w:rPr>
                <w:rFonts w:cstheme="minorHAnsi"/>
                <w:color w:val="000000" w:themeColor="text1"/>
                <w:lang w:val="uz-Cyrl-UZ"/>
              </w:rPr>
              <w:t xml:space="preserve">a Ética del </w:t>
            </w:r>
            <w:r w:rsidR="000C30CC">
              <w:rPr>
                <w:rFonts w:cstheme="minorHAnsi"/>
                <w:color w:val="000000" w:themeColor="text1"/>
                <w:lang w:val="uz-Cyrl-UZ"/>
              </w:rPr>
              <w:t>Grupo</w:t>
            </w:r>
            <w:r w:rsidR="008869A7" w:rsidRPr="000C30CC">
              <w:rPr>
                <w:rFonts w:cstheme="minorHAnsi"/>
                <w:color w:val="000000" w:themeColor="text1"/>
                <w:lang w:val="uz-Cyrl-UZ"/>
              </w:rPr>
              <w:t xml:space="preserve"> y prevenir la corrupción</w:t>
            </w:r>
          </w:p>
          <w:p w14:paraId="4AB6DB13" w14:textId="6A68B37F" w:rsidR="006D4E4C" w:rsidRPr="000C30CC" w:rsidRDefault="006D4E4C" w:rsidP="00EA2913">
            <w:pPr>
              <w:ind w:left="720"/>
              <w:rPr>
                <w:rFonts w:cstheme="minorHAnsi"/>
                <w:color w:val="000000" w:themeColor="text1"/>
                <w:lang w:val="uz-Cyrl-UZ"/>
              </w:rPr>
            </w:pPr>
          </w:p>
          <w:p w14:paraId="63FF57D8" w14:textId="4F9F7B91" w:rsidR="006D4E4C" w:rsidRPr="000C30CC" w:rsidRDefault="006D4E4C" w:rsidP="00EA2913">
            <w:pPr>
              <w:numPr>
                <w:ilvl w:val="0"/>
                <w:numId w:val="1"/>
              </w:numPr>
              <w:rPr>
                <w:rFonts w:cstheme="minorHAnsi"/>
                <w:color w:val="000000" w:themeColor="text1"/>
                <w:lang w:val="uz-Cyrl-UZ"/>
              </w:rPr>
            </w:pPr>
            <w:r w:rsidRPr="000C30CC">
              <w:rPr>
                <w:rFonts w:cstheme="minorHAnsi"/>
                <w:color w:val="000000" w:themeColor="text1"/>
                <w:lang w:val="uz-Cyrl-UZ"/>
              </w:rPr>
              <w:t xml:space="preserve">3- </w:t>
            </w:r>
            <w:r w:rsidR="008869A7" w:rsidRPr="000C30CC">
              <w:rPr>
                <w:rFonts w:cstheme="minorHAnsi"/>
                <w:color w:val="000000" w:themeColor="text1"/>
                <w:lang w:val="uz-Cyrl-UZ"/>
              </w:rPr>
              <w:t>Combatir cualquier forma de acoso y de violencia en el trabajo</w:t>
            </w:r>
          </w:p>
          <w:p w14:paraId="55D9E18B" w14:textId="77777777" w:rsidR="006D4E4C" w:rsidRPr="000C30CC" w:rsidRDefault="006D4E4C" w:rsidP="00EA2913">
            <w:pPr>
              <w:rPr>
                <w:rFonts w:cstheme="minorHAnsi"/>
                <w:color w:val="000000" w:themeColor="text1"/>
                <w:lang w:val="uz-Cyrl-UZ"/>
              </w:rPr>
            </w:pPr>
          </w:p>
          <w:p w14:paraId="22AE76CD" w14:textId="06698F18" w:rsidR="006D4E4C" w:rsidRPr="000C30CC" w:rsidRDefault="006D4E4C" w:rsidP="008869A7">
            <w:pPr>
              <w:numPr>
                <w:ilvl w:val="0"/>
                <w:numId w:val="1"/>
              </w:numPr>
              <w:rPr>
                <w:rFonts w:cstheme="minorHAnsi"/>
                <w:color w:val="000000" w:themeColor="text1"/>
                <w:lang w:val="uz-Cyrl-UZ"/>
              </w:rPr>
            </w:pPr>
            <w:r w:rsidRPr="000C30CC">
              <w:rPr>
                <w:rFonts w:cstheme="minorHAnsi"/>
                <w:color w:val="000000" w:themeColor="text1"/>
                <w:lang w:val="uz-Cyrl-UZ"/>
              </w:rPr>
              <w:t xml:space="preserve">4- </w:t>
            </w:r>
            <w:r w:rsidR="008869A7" w:rsidRPr="000C30CC">
              <w:rPr>
                <w:rFonts w:cstheme="minorHAnsi"/>
                <w:color w:val="000000" w:themeColor="text1"/>
                <w:lang w:val="uz-Cyrl-UZ"/>
              </w:rPr>
              <w:t xml:space="preserve">Garantizar una relación </w:t>
            </w:r>
            <w:r w:rsidRPr="000C30CC">
              <w:rPr>
                <w:rFonts w:cstheme="minorHAnsi"/>
                <w:color w:val="000000" w:themeColor="text1"/>
                <w:lang w:val="uz-Cyrl-UZ"/>
              </w:rPr>
              <w:t>socialment</w:t>
            </w:r>
            <w:r w:rsidR="008869A7" w:rsidRPr="000C30CC">
              <w:rPr>
                <w:rFonts w:cstheme="minorHAnsi"/>
                <w:color w:val="000000" w:themeColor="text1"/>
                <w:lang w:val="uz-Cyrl-UZ"/>
              </w:rPr>
              <w:t>e</w:t>
            </w:r>
            <w:r w:rsidRPr="000C30CC">
              <w:rPr>
                <w:rFonts w:cstheme="minorHAnsi"/>
                <w:color w:val="000000" w:themeColor="text1"/>
                <w:lang w:val="uz-Cyrl-UZ"/>
              </w:rPr>
              <w:t xml:space="preserve"> responsable </w:t>
            </w:r>
            <w:r w:rsidR="008869A7" w:rsidRPr="000C30CC">
              <w:rPr>
                <w:rFonts w:cstheme="minorHAnsi"/>
                <w:color w:val="000000" w:themeColor="text1"/>
                <w:lang w:val="uz-Cyrl-UZ"/>
              </w:rPr>
              <w:t>con nuestros proveedores y subcontratistas</w:t>
            </w:r>
          </w:p>
        </w:tc>
      </w:tr>
      <w:tr w:rsidR="008869A7" w:rsidRPr="000C30CC"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0E508A4" w:rsidR="006D4E4C" w:rsidRPr="000C30CC" w:rsidRDefault="006D4E4C" w:rsidP="008869A7">
            <w:pPr>
              <w:jc w:val="center"/>
              <w:rPr>
                <w:rFonts w:cstheme="minorHAnsi"/>
                <w:b/>
                <w:color w:val="FFFFFF" w:themeColor="background1"/>
                <w:lang w:val="uz-Cyrl-UZ"/>
              </w:rPr>
            </w:pPr>
            <w:r w:rsidRPr="000C30CC">
              <w:rPr>
                <w:rFonts w:cstheme="minorHAnsi"/>
                <w:b/>
                <w:color w:val="FFFFFF" w:themeColor="background1"/>
                <w:lang w:val="uz-Cyrl-UZ"/>
              </w:rPr>
              <w:t>D</w:t>
            </w:r>
            <w:r w:rsidR="008869A7" w:rsidRPr="000C30CC">
              <w:rPr>
                <w:rFonts w:cstheme="minorHAnsi"/>
                <w:b/>
                <w:color w:val="FFFFFF" w:themeColor="background1"/>
                <w:lang w:val="uz-Cyrl-UZ"/>
              </w:rPr>
              <w:t>esarrollo de las Mujeres y los Hombres</w:t>
            </w:r>
          </w:p>
        </w:tc>
        <w:tc>
          <w:tcPr>
            <w:tcW w:w="7518" w:type="dxa"/>
            <w:tcBorders>
              <w:top w:val="nil"/>
              <w:left w:val="single" w:sz="4" w:space="0" w:color="F2F2F2" w:themeColor="background1" w:themeShade="F2"/>
              <w:bottom w:val="nil"/>
              <w:right w:val="nil"/>
            </w:tcBorders>
            <w:vAlign w:val="center"/>
          </w:tcPr>
          <w:p w14:paraId="32964E87" w14:textId="77777777" w:rsidR="003E77CD" w:rsidRPr="000C30CC" w:rsidRDefault="006D4E4C" w:rsidP="00EA2913">
            <w:pPr>
              <w:numPr>
                <w:ilvl w:val="0"/>
                <w:numId w:val="2"/>
              </w:numPr>
              <w:rPr>
                <w:rFonts w:cstheme="minorHAnsi"/>
                <w:color w:val="000000" w:themeColor="text1"/>
                <w:lang w:val="uz-Cyrl-UZ"/>
              </w:rPr>
            </w:pPr>
            <w:r w:rsidRPr="000C30CC">
              <w:rPr>
                <w:rFonts w:cstheme="minorHAnsi"/>
                <w:color w:val="000000" w:themeColor="text1"/>
                <w:lang w:val="uz-Cyrl-UZ"/>
              </w:rPr>
              <w:t xml:space="preserve">5- </w:t>
            </w:r>
            <w:r w:rsidR="008869A7" w:rsidRPr="000C30CC">
              <w:rPr>
                <w:rFonts w:cstheme="minorHAnsi"/>
                <w:color w:val="000000" w:themeColor="text1"/>
                <w:lang w:val="uz-Cyrl-UZ"/>
              </w:rPr>
              <w:t>Ser una referencia en materia de salud y seguridad en el trabajo</w:t>
            </w:r>
          </w:p>
          <w:p w14:paraId="39CA415E" w14:textId="1C598D81" w:rsidR="006D4E4C" w:rsidRPr="000C30CC" w:rsidRDefault="006D4E4C" w:rsidP="00EA2913">
            <w:pPr>
              <w:rPr>
                <w:rFonts w:cstheme="minorHAnsi"/>
                <w:color w:val="000000" w:themeColor="text1"/>
                <w:lang w:val="uz-Cyrl-UZ"/>
              </w:rPr>
            </w:pPr>
          </w:p>
          <w:p w14:paraId="3F5CE1F1" w14:textId="77777777" w:rsidR="003E77CD" w:rsidRPr="000C30CC" w:rsidRDefault="006D4E4C" w:rsidP="00EA2913">
            <w:pPr>
              <w:numPr>
                <w:ilvl w:val="0"/>
                <w:numId w:val="2"/>
              </w:numPr>
              <w:rPr>
                <w:rFonts w:cstheme="minorHAnsi"/>
                <w:color w:val="000000" w:themeColor="text1"/>
                <w:lang w:val="uz-Cyrl-UZ"/>
              </w:rPr>
            </w:pPr>
            <w:r w:rsidRPr="000C30CC">
              <w:rPr>
                <w:rFonts w:cstheme="minorHAnsi"/>
                <w:color w:val="000000" w:themeColor="text1"/>
                <w:lang w:val="uz-Cyrl-UZ"/>
              </w:rPr>
              <w:t xml:space="preserve">6- </w:t>
            </w:r>
            <w:r w:rsidR="008869A7" w:rsidRPr="000C30CC">
              <w:rPr>
                <w:rFonts w:cstheme="minorHAnsi"/>
                <w:color w:val="000000" w:themeColor="text1"/>
                <w:lang w:val="uz-Cyrl-UZ"/>
              </w:rPr>
              <w:t>Facilitar y llegar a la igualdad en el trabajo entre las mujeres y los hombres</w:t>
            </w:r>
          </w:p>
          <w:p w14:paraId="1AEC16A0" w14:textId="4B4F6184" w:rsidR="00E6379A" w:rsidRPr="000C30CC" w:rsidRDefault="00E6379A" w:rsidP="00EA2913">
            <w:pPr>
              <w:ind w:left="720"/>
              <w:rPr>
                <w:rFonts w:cstheme="minorHAnsi"/>
                <w:color w:val="000000" w:themeColor="text1"/>
                <w:lang w:val="uz-Cyrl-UZ"/>
              </w:rPr>
            </w:pPr>
          </w:p>
          <w:p w14:paraId="3AD227F8" w14:textId="33637067" w:rsidR="006D4E4C" w:rsidRPr="000C30CC" w:rsidRDefault="006D4E4C" w:rsidP="00EA2913">
            <w:pPr>
              <w:numPr>
                <w:ilvl w:val="0"/>
                <w:numId w:val="2"/>
              </w:numPr>
              <w:rPr>
                <w:rFonts w:cstheme="minorHAnsi"/>
                <w:color w:val="000000" w:themeColor="text1"/>
                <w:lang w:val="uz-Cyrl-UZ"/>
              </w:rPr>
            </w:pPr>
            <w:r w:rsidRPr="000C30CC">
              <w:rPr>
                <w:rFonts w:cstheme="minorHAnsi"/>
                <w:color w:val="000000" w:themeColor="text1"/>
                <w:lang w:val="uz-Cyrl-UZ"/>
              </w:rPr>
              <w:t>7- Garanti</w:t>
            </w:r>
            <w:r w:rsidR="008869A7" w:rsidRPr="000C30CC">
              <w:rPr>
                <w:rFonts w:cstheme="minorHAnsi"/>
                <w:color w:val="000000" w:themeColor="text1"/>
                <w:lang w:val="uz-Cyrl-UZ"/>
              </w:rPr>
              <w:t>za</w:t>
            </w:r>
            <w:r w:rsidRPr="000C30CC">
              <w:rPr>
                <w:rFonts w:cstheme="minorHAnsi"/>
                <w:color w:val="000000" w:themeColor="text1"/>
                <w:lang w:val="uz-Cyrl-UZ"/>
              </w:rPr>
              <w:t xml:space="preserve">r </w:t>
            </w:r>
            <w:r w:rsidR="008869A7" w:rsidRPr="000C30CC">
              <w:rPr>
                <w:rFonts w:cstheme="minorHAnsi"/>
                <w:color w:val="000000" w:themeColor="text1"/>
                <w:lang w:val="uz-Cyrl-UZ"/>
              </w:rPr>
              <w:t>la equidad de tratamiento y luchar contra las discriminaciones</w:t>
            </w:r>
          </w:p>
          <w:p w14:paraId="2B541B9A" w14:textId="77777777" w:rsidR="006D4E4C" w:rsidRPr="000C30CC" w:rsidRDefault="006D4E4C" w:rsidP="00EA2913">
            <w:pPr>
              <w:rPr>
                <w:rFonts w:cstheme="minorHAnsi"/>
                <w:color w:val="000000" w:themeColor="text1"/>
                <w:lang w:val="uz-Cyrl-UZ"/>
              </w:rPr>
            </w:pPr>
          </w:p>
          <w:p w14:paraId="54B3B9DC" w14:textId="4490FD45" w:rsidR="006D4E4C" w:rsidRPr="000C30CC" w:rsidRDefault="006D4E4C" w:rsidP="00EA2913">
            <w:pPr>
              <w:numPr>
                <w:ilvl w:val="0"/>
                <w:numId w:val="2"/>
              </w:numPr>
              <w:rPr>
                <w:rFonts w:cstheme="minorHAnsi"/>
                <w:color w:val="000000" w:themeColor="text1"/>
                <w:lang w:val="uz-Cyrl-UZ"/>
              </w:rPr>
            </w:pPr>
            <w:r w:rsidRPr="000C30CC">
              <w:rPr>
                <w:rFonts w:cstheme="minorHAnsi"/>
                <w:color w:val="000000" w:themeColor="text1"/>
                <w:lang w:val="uz-Cyrl-UZ"/>
              </w:rPr>
              <w:t xml:space="preserve">8- </w:t>
            </w:r>
            <w:r w:rsidR="008C62AD" w:rsidRPr="000C30CC">
              <w:rPr>
                <w:rFonts w:cstheme="minorHAnsi"/>
                <w:color w:val="000000" w:themeColor="text1"/>
                <w:lang w:val="uz-Cyrl-UZ"/>
              </w:rPr>
              <w:t xml:space="preserve">Facilitar </w:t>
            </w:r>
            <w:r w:rsidR="008869A7" w:rsidRPr="000C30CC">
              <w:rPr>
                <w:rFonts w:cstheme="minorHAnsi"/>
                <w:color w:val="000000" w:themeColor="text1"/>
                <w:lang w:val="uz-Cyrl-UZ"/>
              </w:rPr>
              <w:t>a cada trabajador desarrollar sus competencias y su itinerario profesional</w:t>
            </w:r>
          </w:p>
          <w:p w14:paraId="0DEE21BD" w14:textId="77777777" w:rsidR="006D4E4C" w:rsidRPr="000C30CC" w:rsidRDefault="006D4E4C" w:rsidP="00EA2913">
            <w:pPr>
              <w:rPr>
                <w:rFonts w:cstheme="minorHAnsi"/>
                <w:color w:val="000000" w:themeColor="text1"/>
                <w:lang w:val="uz-Cyrl-UZ"/>
              </w:rPr>
            </w:pPr>
          </w:p>
          <w:p w14:paraId="6E3DB8AA" w14:textId="03976563" w:rsidR="003E77CD" w:rsidRPr="000C30CC" w:rsidRDefault="006D4E4C" w:rsidP="00EA2913">
            <w:pPr>
              <w:numPr>
                <w:ilvl w:val="0"/>
                <w:numId w:val="3"/>
              </w:numPr>
              <w:rPr>
                <w:rFonts w:cstheme="minorHAnsi"/>
                <w:color w:val="000000" w:themeColor="text1"/>
                <w:lang w:val="uz-Cyrl-UZ"/>
              </w:rPr>
            </w:pPr>
            <w:r w:rsidRPr="000C30CC">
              <w:rPr>
                <w:rFonts w:cstheme="minorHAnsi"/>
                <w:color w:val="000000" w:themeColor="text1"/>
                <w:lang w:val="uz-Cyrl-UZ"/>
              </w:rPr>
              <w:t xml:space="preserve">9- </w:t>
            </w:r>
            <w:r w:rsidR="008869A7" w:rsidRPr="000C30CC">
              <w:rPr>
                <w:rFonts w:cstheme="minorHAnsi"/>
                <w:color w:val="000000" w:themeColor="text1"/>
                <w:lang w:val="uz-Cyrl-UZ"/>
              </w:rPr>
              <w:t>Garantizar a los trabajadores una cobertura social</w:t>
            </w:r>
            <w:r w:rsidR="000C30CC">
              <w:rPr>
                <w:rFonts w:cstheme="minorHAnsi"/>
                <w:color w:val="000000" w:themeColor="text1"/>
                <w:lang w:val="uz-Cyrl-UZ"/>
              </w:rPr>
              <w:t>,</w:t>
            </w:r>
            <w:r w:rsidR="008869A7" w:rsidRPr="000C30CC">
              <w:rPr>
                <w:rFonts w:cstheme="minorHAnsi"/>
                <w:color w:val="000000" w:themeColor="text1"/>
                <w:lang w:val="uz-Cyrl-UZ"/>
              </w:rPr>
              <w:t xml:space="preserve"> así como ventajas sociales</w:t>
            </w:r>
          </w:p>
          <w:p w14:paraId="246A332F" w14:textId="69549DFC" w:rsidR="00E6379A" w:rsidRPr="000C30CC" w:rsidRDefault="00E6379A" w:rsidP="00EA2913">
            <w:pPr>
              <w:ind w:left="720"/>
              <w:rPr>
                <w:rFonts w:cstheme="minorHAnsi"/>
                <w:color w:val="000000" w:themeColor="text1"/>
                <w:lang w:val="uz-Cyrl-UZ"/>
              </w:rPr>
            </w:pPr>
          </w:p>
          <w:p w14:paraId="30220949" w14:textId="2F2587D1" w:rsidR="00E6379A" w:rsidRPr="000C30CC" w:rsidRDefault="00E6379A" w:rsidP="00EA2913">
            <w:pPr>
              <w:pStyle w:val="Paragraphedeliste"/>
              <w:numPr>
                <w:ilvl w:val="0"/>
                <w:numId w:val="48"/>
              </w:numPr>
              <w:rPr>
                <w:rFonts w:cstheme="minorHAnsi"/>
                <w:color w:val="000000" w:themeColor="text1"/>
              </w:rPr>
            </w:pPr>
            <w:r w:rsidRPr="000C30CC">
              <w:rPr>
                <w:rFonts w:cstheme="minorHAnsi"/>
                <w:color w:val="000000" w:themeColor="text1"/>
              </w:rPr>
              <w:t xml:space="preserve">10- </w:t>
            </w:r>
            <w:r w:rsidR="008869A7" w:rsidRPr="000C30CC">
              <w:rPr>
                <w:rFonts w:cstheme="minorHAnsi"/>
                <w:color w:val="000000" w:themeColor="text1"/>
                <w:lang w:val="es-CO"/>
              </w:rPr>
              <w:t xml:space="preserve">Apoyar una </w:t>
            </w:r>
            <w:r w:rsidRPr="000C30CC">
              <w:rPr>
                <w:rFonts w:cstheme="minorHAnsi"/>
                <w:color w:val="000000" w:themeColor="text1"/>
                <w:lang w:val="es-CO"/>
              </w:rPr>
              <w:t>«</w:t>
            </w:r>
            <w:r w:rsidR="008869A7" w:rsidRPr="000C30CC">
              <w:rPr>
                <w:rFonts w:cstheme="minorHAnsi"/>
                <w:color w:val="000000" w:themeColor="text1"/>
                <w:lang w:val="es-CO"/>
              </w:rPr>
              <w:t>Transición justa</w:t>
            </w:r>
            <w:r w:rsidRPr="000C30CC">
              <w:rPr>
                <w:rFonts w:cstheme="minorHAnsi"/>
                <w:color w:val="000000" w:themeColor="text1"/>
              </w:rPr>
              <w:t>»</w:t>
            </w:r>
          </w:p>
          <w:p w14:paraId="039109F5" w14:textId="77777777" w:rsidR="006D4E4C" w:rsidRPr="000C30CC" w:rsidRDefault="006D4E4C" w:rsidP="00EA2913">
            <w:pPr>
              <w:ind w:left="720"/>
              <w:rPr>
                <w:rFonts w:cstheme="minorHAnsi"/>
                <w:color w:val="000000" w:themeColor="text1"/>
              </w:rPr>
            </w:pPr>
          </w:p>
        </w:tc>
      </w:tr>
      <w:tr w:rsidR="008869A7" w:rsidRPr="00CF5116"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2FB7CBD3" w:rsidR="006D4E4C" w:rsidRPr="000C30CC" w:rsidRDefault="006D4E4C" w:rsidP="008869A7">
            <w:pPr>
              <w:jc w:val="center"/>
              <w:rPr>
                <w:rFonts w:cstheme="minorHAnsi"/>
                <w:b/>
                <w:color w:val="FFFFFF" w:themeColor="background1"/>
              </w:rPr>
            </w:pPr>
            <w:proofErr w:type="spellStart"/>
            <w:r w:rsidRPr="000C30CC">
              <w:rPr>
                <w:rFonts w:cstheme="minorHAnsi"/>
                <w:b/>
                <w:color w:val="FFFFFF" w:themeColor="background1"/>
              </w:rPr>
              <w:t>Di</w:t>
            </w:r>
            <w:r w:rsidR="008869A7" w:rsidRPr="000C30CC">
              <w:rPr>
                <w:rFonts w:cstheme="minorHAnsi"/>
                <w:b/>
                <w:color w:val="FFFFFF" w:themeColor="background1"/>
              </w:rPr>
              <w:t>á</w:t>
            </w:r>
            <w:r w:rsidRPr="000C30CC">
              <w:rPr>
                <w:rFonts w:cstheme="minorHAnsi"/>
                <w:b/>
                <w:color w:val="FFFFFF" w:themeColor="background1"/>
              </w:rPr>
              <w:t>log</w:t>
            </w:r>
            <w:r w:rsidR="008869A7" w:rsidRPr="000C30CC">
              <w:rPr>
                <w:rFonts w:cstheme="minorHAnsi"/>
                <w:b/>
                <w:color w:val="FFFFFF" w:themeColor="background1"/>
              </w:rPr>
              <w:t>o</w:t>
            </w:r>
            <w:proofErr w:type="spellEnd"/>
            <w:r w:rsidR="008869A7" w:rsidRPr="000C30CC">
              <w:rPr>
                <w:rFonts w:cstheme="minorHAnsi"/>
                <w:b/>
                <w:color w:val="FFFFFF" w:themeColor="background1"/>
              </w:rPr>
              <w:t xml:space="preserve"> y</w:t>
            </w:r>
            <w:r w:rsidRPr="000C30CC">
              <w:rPr>
                <w:rFonts w:cstheme="minorHAnsi"/>
                <w:b/>
                <w:color w:val="FFFFFF" w:themeColor="background1"/>
              </w:rPr>
              <w:t xml:space="preserve"> </w:t>
            </w:r>
            <w:proofErr w:type="spellStart"/>
            <w:r w:rsidRPr="000C30CC">
              <w:rPr>
                <w:rFonts w:cstheme="minorHAnsi"/>
                <w:b/>
                <w:color w:val="FFFFFF" w:themeColor="background1"/>
              </w:rPr>
              <w:t>Concerta</w:t>
            </w:r>
            <w:r w:rsidR="008869A7" w:rsidRPr="000C30CC">
              <w:rPr>
                <w:rFonts w:cstheme="minorHAnsi"/>
                <w:b/>
                <w:color w:val="FFFFFF" w:themeColor="background1"/>
              </w:rPr>
              <w:t>ció</w:t>
            </w:r>
            <w:r w:rsidRPr="000C30CC">
              <w:rPr>
                <w:rFonts w:cstheme="minorHAnsi"/>
                <w:b/>
                <w:color w:val="FFFFFF" w:themeColor="background1"/>
              </w:rPr>
              <w:t>n</w:t>
            </w:r>
            <w:proofErr w:type="spellEnd"/>
          </w:p>
        </w:tc>
        <w:tc>
          <w:tcPr>
            <w:tcW w:w="7518" w:type="dxa"/>
            <w:tcBorders>
              <w:top w:val="nil"/>
              <w:left w:val="single" w:sz="4" w:space="0" w:color="F2F2F2" w:themeColor="background1" w:themeShade="F2"/>
              <w:bottom w:val="nil"/>
              <w:right w:val="nil"/>
            </w:tcBorders>
            <w:vAlign w:val="center"/>
          </w:tcPr>
          <w:p w14:paraId="6A1038C3" w14:textId="01C8B44F" w:rsidR="006D4E4C" w:rsidRPr="000C30CC" w:rsidRDefault="002E7D0B" w:rsidP="00EA2913">
            <w:pPr>
              <w:numPr>
                <w:ilvl w:val="0"/>
                <w:numId w:val="3"/>
              </w:numPr>
              <w:rPr>
                <w:rFonts w:cstheme="minorHAnsi"/>
                <w:color w:val="000000" w:themeColor="text1"/>
                <w:lang w:val="uz-Cyrl-UZ"/>
              </w:rPr>
            </w:pPr>
            <w:r w:rsidRPr="000C30CC">
              <w:rPr>
                <w:rFonts w:cstheme="minorHAnsi"/>
                <w:color w:val="000000" w:themeColor="text1"/>
                <w:lang w:val="uz-Cyrl-UZ"/>
              </w:rPr>
              <w:t>11</w:t>
            </w:r>
            <w:r w:rsidR="00BC3A60" w:rsidRPr="000C30CC">
              <w:rPr>
                <w:rFonts w:cstheme="minorHAnsi"/>
                <w:color w:val="000000" w:themeColor="text1"/>
                <w:lang w:val="uz-Cyrl-UZ"/>
              </w:rPr>
              <w:t>-</w:t>
            </w:r>
            <w:r w:rsidRPr="000C30CC">
              <w:rPr>
                <w:rFonts w:cstheme="minorHAnsi"/>
                <w:color w:val="000000" w:themeColor="text1"/>
                <w:lang w:val="uz-Cyrl-UZ"/>
              </w:rPr>
              <w:t xml:space="preserve"> </w:t>
            </w:r>
            <w:r w:rsidR="008869A7" w:rsidRPr="000C30CC">
              <w:rPr>
                <w:rFonts w:cstheme="minorHAnsi"/>
                <w:color w:val="000000" w:themeColor="text1"/>
                <w:lang w:val="uz-Cyrl-UZ"/>
              </w:rPr>
              <w:t xml:space="preserve">Adelantar la transformación del </w:t>
            </w:r>
            <w:r w:rsidR="000C30CC">
              <w:rPr>
                <w:rFonts w:cstheme="minorHAnsi"/>
                <w:color w:val="000000" w:themeColor="text1"/>
                <w:lang w:val="uz-Cyrl-UZ"/>
              </w:rPr>
              <w:t>Grupo</w:t>
            </w:r>
            <w:r w:rsidR="008869A7" w:rsidRPr="000C30CC">
              <w:rPr>
                <w:rFonts w:cstheme="minorHAnsi"/>
                <w:color w:val="000000" w:themeColor="text1"/>
                <w:lang w:val="uz-Cyrl-UZ"/>
              </w:rPr>
              <w:t xml:space="preserve"> </w:t>
            </w:r>
            <w:r w:rsidR="006D4E4C" w:rsidRPr="000C30CC">
              <w:rPr>
                <w:rFonts w:cstheme="minorHAnsi"/>
                <w:color w:val="000000" w:themeColor="text1"/>
                <w:lang w:val="uz-Cyrl-UZ"/>
              </w:rPr>
              <w:t xml:space="preserve">EDF </w:t>
            </w:r>
            <w:r w:rsidR="000C30CC">
              <w:rPr>
                <w:rFonts w:cstheme="minorHAnsi"/>
                <w:color w:val="000000" w:themeColor="text1"/>
                <w:lang w:val="uz-Cyrl-UZ"/>
              </w:rPr>
              <w:t>en forma</w:t>
            </w:r>
            <w:r w:rsidR="008869A7" w:rsidRPr="000C30CC">
              <w:rPr>
                <w:rFonts w:cstheme="minorHAnsi"/>
                <w:color w:val="000000" w:themeColor="text1"/>
                <w:lang w:val="uz-Cyrl-UZ"/>
              </w:rPr>
              <w:t xml:space="preserve"> socialmente </w:t>
            </w:r>
            <w:r w:rsidR="006D4E4C" w:rsidRPr="000C30CC">
              <w:rPr>
                <w:rFonts w:cstheme="minorHAnsi"/>
                <w:color w:val="000000" w:themeColor="text1"/>
                <w:lang w:val="uz-Cyrl-UZ"/>
              </w:rPr>
              <w:t>responsable</w:t>
            </w:r>
          </w:p>
          <w:p w14:paraId="6826279A" w14:textId="77777777" w:rsidR="00E6379A" w:rsidRPr="000C30CC" w:rsidRDefault="00E6379A" w:rsidP="00EA2913">
            <w:pPr>
              <w:ind w:left="360"/>
              <w:rPr>
                <w:rFonts w:cstheme="minorHAnsi"/>
                <w:color w:val="000000" w:themeColor="text1"/>
                <w:lang w:val="uz-Cyrl-UZ"/>
              </w:rPr>
            </w:pPr>
          </w:p>
          <w:p w14:paraId="4331C439" w14:textId="6804570B" w:rsidR="006D4E4C" w:rsidRPr="000C30CC" w:rsidRDefault="006D4E4C" w:rsidP="008869A7">
            <w:pPr>
              <w:numPr>
                <w:ilvl w:val="0"/>
                <w:numId w:val="3"/>
              </w:numPr>
              <w:rPr>
                <w:rFonts w:cstheme="minorHAnsi"/>
                <w:color w:val="000000" w:themeColor="text1"/>
                <w:lang w:val="uz-Cyrl-UZ"/>
              </w:rPr>
            </w:pPr>
            <w:r w:rsidRPr="000C30CC">
              <w:rPr>
                <w:rFonts w:cstheme="minorHAnsi"/>
                <w:color w:val="000000" w:themeColor="text1"/>
                <w:lang w:val="uz-Cyrl-UZ"/>
              </w:rPr>
              <w:t>1</w:t>
            </w:r>
            <w:r w:rsidR="002E7D0B" w:rsidRPr="000C30CC">
              <w:rPr>
                <w:rFonts w:cstheme="minorHAnsi"/>
                <w:color w:val="000000" w:themeColor="text1"/>
                <w:lang w:val="uz-Cyrl-UZ"/>
              </w:rPr>
              <w:t>2</w:t>
            </w:r>
            <w:r w:rsidRPr="000C30CC">
              <w:rPr>
                <w:rFonts w:cstheme="minorHAnsi"/>
                <w:color w:val="000000" w:themeColor="text1"/>
                <w:lang w:val="uz-Cyrl-UZ"/>
              </w:rPr>
              <w:t xml:space="preserve">- </w:t>
            </w:r>
            <w:r w:rsidR="008869A7" w:rsidRPr="000C30CC">
              <w:rPr>
                <w:rFonts w:cstheme="minorHAnsi"/>
                <w:color w:val="000000" w:themeColor="text1"/>
                <w:lang w:val="uz-Cyrl-UZ"/>
              </w:rPr>
              <w:t>Dar preferencia a la apertura, la escucha y el diálogo, internos y externos, así como en las regiones</w:t>
            </w:r>
          </w:p>
        </w:tc>
      </w:tr>
      <w:tr w:rsidR="008869A7" w:rsidRPr="00CF5116"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64A14E23" w:rsidR="006D4E4C" w:rsidRPr="000C30CC" w:rsidRDefault="008869A7" w:rsidP="008869A7">
            <w:pPr>
              <w:jc w:val="center"/>
              <w:rPr>
                <w:rFonts w:cstheme="minorHAnsi"/>
                <w:b/>
                <w:color w:val="FFFFFF" w:themeColor="background1"/>
                <w:lang w:val="uz-Cyrl-UZ"/>
              </w:rPr>
            </w:pPr>
            <w:r w:rsidRPr="000C30CC">
              <w:rPr>
                <w:rFonts w:cstheme="minorHAnsi"/>
                <w:b/>
                <w:color w:val="FFFFFF" w:themeColor="background1"/>
                <w:lang w:val="uz-Cyrl-UZ"/>
              </w:rPr>
              <w:t xml:space="preserve">Apoyo a las </w:t>
            </w:r>
            <w:r w:rsidR="006D4E4C" w:rsidRPr="000C30CC">
              <w:rPr>
                <w:rFonts w:cstheme="minorHAnsi"/>
                <w:b/>
                <w:color w:val="FFFFFF" w:themeColor="background1"/>
                <w:lang w:val="uz-Cyrl-UZ"/>
              </w:rPr>
              <w:t>po</w:t>
            </w:r>
            <w:r w:rsidRPr="000C30CC">
              <w:rPr>
                <w:rFonts w:cstheme="minorHAnsi"/>
                <w:b/>
                <w:color w:val="FFFFFF" w:themeColor="background1"/>
                <w:lang w:val="uz-Cyrl-UZ"/>
              </w:rPr>
              <w:t>b</w:t>
            </w:r>
            <w:r w:rsidR="006D4E4C" w:rsidRPr="000C30CC">
              <w:rPr>
                <w:rFonts w:cstheme="minorHAnsi"/>
                <w:b/>
                <w:color w:val="FFFFFF" w:themeColor="background1"/>
                <w:lang w:val="uz-Cyrl-UZ"/>
              </w:rPr>
              <w:t>la</w:t>
            </w:r>
            <w:r w:rsidRPr="000C30CC">
              <w:rPr>
                <w:rFonts w:cstheme="minorHAnsi"/>
                <w:b/>
                <w:color w:val="FFFFFF" w:themeColor="background1"/>
                <w:lang w:val="uz-Cyrl-UZ"/>
              </w:rPr>
              <w:t>c</w:t>
            </w:r>
            <w:r w:rsidR="006D4E4C" w:rsidRPr="000C30CC">
              <w:rPr>
                <w:rFonts w:cstheme="minorHAnsi"/>
                <w:b/>
                <w:color w:val="FFFFFF" w:themeColor="background1"/>
                <w:lang w:val="uz-Cyrl-UZ"/>
              </w:rPr>
              <w:t>ion</w:t>
            </w:r>
            <w:r w:rsidRPr="000C30CC">
              <w:rPr>
                <w:rFonts w:cstheme="minorHAnsi"/>
                <w:b/>
                <w:color w:val="FFFFFF" w:themeColor="background1"/>
                <w:lang w:val="uz-Cyrl-UZ"/>
              </w:rPr>
              <w:t>e</w:t>
            </w:r>
            <w:r w:rsidR="006D4E4C" w:rsidRPr="000C30CC">
              <w:rPr>
                <w:rFonts w:cstheme="minorHAnsi"/>
                <w:b/>
                <w:color w:val="FFFFFF" w:themeColor="background1"/>
                <w:lang w:val="uz-Cyrl-UZ"/>
              </w:rPr>
              <w:t xml:space="preserve">s </w:t>
            </w:r>
            <w:r w:rsidRPr="000C30CC">
              <w:rPr>
                <w:rFonts w:cstheme="minorHAnsi"/>
                <w:b/>
                <w:color w:val="FFFFFF" w:themeColor="background1"/>
                <w:lang w:val="uz-Cyrl-UZ"/>
              </w:rPr>
              <w:t>e</w:t>
            </w:r>
            <w:r w:rsidR="006D4E4C" w:rsidRPr="000C30CC">
              <w:rPr>
                <w:rFonts w:cstheme="minorHAnsi"/>
                <w:b/>
                <w:color w:val="FFFFFF" w:themeColor="background1"/>
                <w:lang w:val="uz-Cyrl-UZ"/>
              </w:rPr>
              <w:t xml:space="preserve"> impact</w:t>
            </w:r>
            <w:r w:rsidRPr="000C30CC">
              <w:rPr>
                <w:rFonts w:cstheme="minorHAnsi"/>
                <w:b/>
                <w:color w:val="FFFFFF" w:themeColor="background1"/>
                <w:lang w:val="uz-Cyrl-UZ"/>
              </w:rPr>
              <w:t>o</w:t>
            </w:r>
            <w:r w:rsidR="006D4E4C" w:rsidRPr="000C30CC">
              <w:rPr>
                <w:rFonts w:cstheme="minorHAnsi"/>
                <w:b/>
                <w:color w:val="FFFFFF" w:themeColor="background1"/>
                <w:lang w:val="uz-Cyrl-UZ"/>
              </w:rPr>
              <w:t xml:space="preserve"> </w:t>
            </w:r>
            <w:r w:rsidRPr="000C30CC">
              <w:rPr>
                <w:rFonts w:cstheme="minorHAnsi"/>
                <w:b/>
                <w:color w:val="FFFFFF" w:themeColor="background1"/>
                <w:lang w:val="uz-Cyrl-UZ"/>
              </w:rPr>
              <w:t>en las regiones</w:t>
            </w:r>
          </w:p>
        </w:tc>
        <w:tc>
          <w:tcPr>
            <w:tcW w:w="7518" w:type="dxa"/>
            <w:tcBorders>
              <w:top w:val="nil"/>
              <w:left w:val="single" w:sz="4" w:space="0" w:color="F2F2F2" w:themeColor="background1" w:themeShade="F2"/>
              <w:bottom w:val="nil"/>
              <w:right w:val="nil"/>
            </w:tcBorders>
            <w:vAlign w:val="center"/>
          </w:tcPr>
          <w:p w14:paraId="5276DFA4" w14:textId="77777777" w:rsidR="006D4E4C" w:rsidRPr="000C30CC" w:rsidRDefault="006D4E4C" w:rsidP="00EA2913">
            <w:pPr>
              <w:ind w:left="720"/>
              <w:rPr>
                <w:rFonts w:cstheme="minorHAnsi"/>
                <w:color w:val="000000" w:themeColor="text1"/>
                <w:lang w:val="uz-Cyrl-UZ"/>
              </w:rPr>
            </w:pPr>
          </w:p>
          <w:p w14:paraId="160D3514" w14:textId="77777777" w:rsidR="003E77CD" w:rsidRPr="000C30CC" w:rsidRDefault="006D4E4C" w:rsidP="00EA2913">
            <w:pPr>
              <w:numPr>
                <w:ilvl w:val="0"/>
                <w:numId w:val="4"/>
              </w:numPr>
              <w:rPr>
                <w:rFonts w:cstheme="minorHAnsi"/>
                <w:color w:val="000000" w:themeColor="text1"/>
                <w:lang w:val="uz-Cyrl-UZ"/>
              </w:rPr>
            </w:pPr>
            <w:r w:rsidRPr="000C30CC">
              <w:rPr>
                <w:rFonts w:cstheme="minorHAnsi"/>
                <w:color w:val="000000" w:themeColor="text1"/>
                <w:lang w:val="uz-Cyrl-UZ"/>
              </w:rPr>
              <w:t>1</w:t>
            </w:r>
            <w:r w:rsidR="002E7D0B" w:rsidRPr="000C30CC">
              <w:rPr>
                <w:rFonts w:cstheme="minorHAnsi"/>
                <w:color w:val="000000" w:themeColor="text1"/>
                <w:lang w:val="uz-Cyrl-UZ"/>
              </w:rPr>
              <w:t>3</w:t>
            </w:r>
            <w:r w:rsidRPr="000C30CC">
              <w:rPr>
                <w:rFonts w:cstheme="minorHAnsi"/>
                <w:color w:val="000000" w:themeColor="text1"/>
                <w:lang w:val="uz-Cyrl-UZ"/>
              </w:rPr>
              <w:t xml:space="preserve">- </w:t>
            </w:r>
            <w:r w:rsidR="008C62AD" w:rsidRPr="000C30CC">
              <w:rPr>
                <w:rFonts w:cstheme="minorHAnsi"/>
                <w:color w:val="000000" w:themeColor="text1"/>
                <w:lang w:val="uz-Cyrl-UZ"/>
              </w:rPr>
              <w:t>Ser un actor comprometido del desarrollo económico y social de las regiones</w:t>
            </w:r>
          </w:p>
          <w:p w14:paraId="6CD7FCA1" w14:textId="50E25615" w:rsidR="006D4E4C" w:rsidRPr="000C30CC" w:rsidRDefault="006D4E4C" w:rsidP="00EA2913">
            <w:pPr>
              <w:ind w:left="720"/>
              <w:rPr>
                <w:rFonts w:cstheme="minorHAnsi"/>
                <w:color w:val="000000" w:themeColor="text1"/>
                <w:lang w:val="uz-Cyrl-UZ"/>
              </w:rPr>
            </w:pPr>
          </w:p>
        </w:tc>
      </w:tr>
      <w:tr w:rsidR="008869A7" w:rsidRPr="00CF5116"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0C30CC" w:rsidRDefault="006D4E4C" w:rsidP="006D4E4C">
            <w:pPr>
              <w:jc w:val="center"/>
              <w:rPr>
                <w:rFonts w:cstheme="minorHAnsi"/>
                <w:b/>
                <w:color w:val="FFFFFF" w:themeColor="background1"/>
                <w:lang w:val="uz-Cyrl-UZ"/>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0C30CC" w:rsidRDefault="006D4E4C" w:rsidP="00EA2913">
            <w:pPr>
              <w:ind w:left="720"/>
              <w:rPr>
                <w:rFonts w:cstheme="minorHAnsi"/>
                <w:color w:val="000000" w:themeColor="text1"/>
                <w:lang w:val="uz-Cyrl-UZ"/>
              </w:rPr>
            </w:pPr>
          </w:p>
          <w:p w14:paraId="68B163D9" w14:textId="621EA0E2" w:rsidR="006D4E4C" w:rsidRPr="000C30CC" w:rsidRDefault="008C62AD" w:rsidP="008C62AD">
            <w:pPr>
              <w:numPr>
                <w:ilvl w:val="0"/>
                <w:numId w:val="5"/>
              </w:numPr>
              <w:rPr>
                <w:rFonts w:cstheme="minorHAnsi"/>
                <w:color w:val="000000" w:themeColor="text1"/>
                <w:lang w:val="uz-Cyrl-UZ"/>
              </w:rPr>
            </w:pPr>
            <w:r w:rsidRPr="000C30CC">
              <w:rPr>
                <w:rFonts w:cstheme="minorHAnsi"/>
                <w:color w:val="000000" w:themeColor="text1"/>
                <w:lang w:val="uz-Cyrl-UZ"/>
              </w:rPr>
              <w:t>Implementación y seguimiento del acuerdo</w:t>
            </w:r>
          </w:p>
        </w:tc>
      </w:tr>
    </w:tbl>
    <w:p w14:paraId="3FED36E3" w14:textId="0BC8D1A2" w:rsidR="00424BEE" w:rsidRPr="000C30CC" w:rsidRDefault="00424BEE" w:rsidP="00AD3816">
      <w:pPr>
        <w:spacing w:after="0" w:line="240" w:lineRule="auto"/>
        <w:jc w:val="center"/>
        <w:rPr>
          <w:rFonts w:cstheme="minorHAnsi"/>
          <w:b/>
          <w:color w:val="002060"/>
          <w:sz w:val="32"/>
          <w:szCs w:val="32"/>
          <w:lang w:val="uz-Cyrl-UZ"/>
        </w:rPr>
      </w:pPr>
    </w:p>
    <w:p w14:paraId="56711F10" w14:textId="77777777" w:rsidR="00B857E1" w:rsidRPr="000C30CC" w:rsidRDefault="00B857E1" w:rsidP="00754F3E">
      <w:pPr>
        <w:rPr>
          <w:rFonts w:cstheme="minorHAnsi"/>
          <w:b/>
          <w:color w:val="002060"/>
          <w:sz w:val="32"/>
          <w:szCs w:val="32"/>
          <w:lang w:val="uz-Cyrl-UZ"/>
        </w:rPr>
      </w:pPr>
    </w:p>
    <w:p w14:paraId="09732D91" w14:textId="77777777" w:rsidR="007B1567" w:rsidRPr="000C30CC" w:rsidRDefault="007B1567" w:rsidP="00AD3816">
      <w:pPr>
        <w:spacing w:after="0" w:line="240" w:lineRule="auto"/>
        <w:rPr>
          <w:rFonts w:cstheme="minorHAnsi"/>
          <w:b/>
          <w:color w:val="002060"/>
          <w:sz w:val="28"/>
          <w:szCs w:val="28"/>
          <w:lang w:val="uz-Cyrl-UZ"/>
        </w:rPr>
      </w:pPr>
    </w:p>
    <w:p w14:paraId="32BEE658" w14:textId="13FBD88A" w:rsidR="006E30A7" w:rsidRPr="000C30CC" w:rsidRDefault="008C62AD" w:rsidP="00AD3816">
      <w:pPr>
        <w:spacing w:after="0" w:line="24" w:lineRule="atLeast"/>
        <w:jc w:val="center"/>
        <w:rPr>
          <w:rFonts w:cstheme="minorHAnsi"/>
          <w:b/>
          <w:color w:val="7030A0"/>
          <w:sz w:val="28"/>
          <w:szCs w:val="28"/>
          <w:lang w:val="uz-Cyrl-UZ"/>
        </w:rPr>
      </w:pPr>
      <w:r w:rsidRPr="000C30CC">
        <w:rPr>
          <w:rFonts w:cstheme="minorHAnsi"/>
          <w:b/>
          <w:color w:val="002060"/>
          <w:sz w:val="28"/>
          <w:szCs w:val="28"/>
          <w:lang w:val="uz-Cyrl-UZ"/>
        </w:rPr>
        <w:t>Preámbulo</w:t>
      </w:r>
    </w:p>
    <w:p w14:paraId="30E4662D" w14:textId="77777777" w:rsidR="0093733B" w:rsidRPr="000C30CC" w:rsidRDefault="0093733B" w:rsidP="00AD3816">
      <w:pPr>
        <w:pStyle w:val="Default"/>
        <w:spacing w:line="24" w:lineRule="atLeast"/>
        <w:rPr>
          <w:rFonts w:asciiTheme="minorHAnsi" w:hAnsiTheme="minorHAnsi" w:cstheme="minorHAnsi"/>
          <w:lang w:val="uz-Cyrl-UZ" w:eastAsia="en-US"/>
        </w:rPr>
      </w:pPr>
    </w:p>
    <w:p w14:paraId="4CC19E4D" w14:textId="77777777" w:rsidR="00B857E1" w:rsidRPr="000C30CC" w:rsidRDefault="00B857E1" w:rsidP="00AD3816">
      <w:pPr>
        <w:pStyle w:val="Default"/>
        <w:spacing w:line="24" w:lineRule="atLeast"/>
        <w:rPr>
          <w:rFonts w:asciiTheme="minorHAnsi" w:hAnsiTheme="minorHAnsi" w:cstheme="minorHAnsi"/>
          <w:lang w:val="uz-Cyrl-UZ" w:eastAsia="en-US"/>
        </w:rPr>
      </w:pPr>
    </w:p>
    <w:p w14:paraId="62551456" w14:textId="57499915" w:rsidR="003E77CD" w:rsidRPr="000C30CC" w:rsidRDefault="008C62AD" w:rsidP="002C3FD9">
      <w:pPr>
        <w:jc w:val="both"/>
        <w:rPr>
          <w:rFonts w:cstheme="minorHAnsi"/>
          <w:lang w:val="uz-Cyrl-UZ"/>
        </w:rPr>
      </w:pPr>
      <w:r w:rsidRPr="000C30CC">
        <w:rPr>
          <w:rFonts w:cstheme="minorHAnsi"/>
          <w:lang w:val="uz-Cyrl-UZ"/>
        </w:rPr>
        <w:t xml:space="preserve">Los firmantes del presente acuerdo sobre la responsabilidad social del </w:t>
      </w:r>
      <w:r w:rsidR="000C30CC">
        <w:rPr>
          <w:rFonts w:cstheme="minorHAnsi"/>
          <w:lang w:val="uz-Cyrl-UZ"/>
        </w:rPr>
        <w:t>Grupo</w:t>
      </w:r>
      <w:r w:rsidRPr="000C30CC">
        <w:rPr>
          <w:rFonts w:cstheme="minorHAnsi"/>
          <w:lang w:val="uz-Cyrl-UZ"/>
        </w:rPr>
        <w:t xml:space="preserve"> </w:t>
      </w:r>
      <w:r w:rsidR="00075D2F" w:rsidRPr="000C30CC">
        <w:rPr>
          <w:rFonts w:cstheme="minorHAnsi"/>
          <w:lang w:val="uz-Cyrl-UZ"/>
        </w:rPr>
        <w:t>EDF son</w:t>
      </w:r>
      <w:r w:rsidR="00EA2913" w:rsidRPr="000C30CC">
        <w:rPr>
          <w:rFonts w:cstheme="minorHAnsi"/>
          <w:lang w:val="uz-Cyrl-UZ"/>
        </w:rPr>
        <w:t>:</w:t>
      </w:r>
    </w:p>
    <w:p w14:paraId="39808C57" w14:textId="77777777" w:rsidR="003E77CD" w:rsidRPr="000C30CC" w:rsidRDefault="008C62AD" w:rsidP="002C3FD9">
      <w:pPr>
        <w:jc w:val="both"/>
        <w:rPr>
          <w:rFonts w:cstheme="minorHAnsi"/>
          <w:lang w:val="uz-Cyrl-UZ"/>
        </w:rPr>
      </w:pPr>
      <w:r w:rsidRPr="000C30CC">
        <w:rPr>
          <w:rFonts w:cstheme="minorHAnsi"/>
          <w:lang w:val="uz-Cyrl-UZ"/>
        </w:rPr>
        <w:t>Por una parte</w:t>
      </w:r>
      <w:r w:rsidR="00075D2F" w:rsidRPr="000C30CC">
        <w:rPr>
          <w:rFonts w:cstheme="minorHAnsi"/>
          <w:lang w:val="uz-Cyrl-UZ"/>
        </w:rPr>
        <w:t>,</w:t>
      </w:r>
    </w:p>
    <w:p w14:paraId="71738C9C" w14:textId="669E36B0" w:rsidR="00075D2F" w:rsidRPr="000C30CC" w:rsidRDefault="008C62AD" w:rsidP="002C3FD9">
      <w:pPr>
        <w:jc w:val="both"/>
        <w:rPr>
          <w:rFonts w:cstheme="minorHAnsi"/>
          <w:lang w:val="uz-Cyrl-UZ"/>
        </w:rPr>
      </w:pPr>
      <w:r w:rsidRPr="000C30CC">
        <w:rPr>
          <w:rFonts w:cstheme="minorHAnsi"/>
          <w:lang w:val="uz-Cyrl-UZ"/>
        </w:rPr>
        <w:t>El Grupo</w:t>
      </w:r>
      <w:r w:rsidR="009915B3" w:rsidRPr="000C30CC">
        <w:rPr>
          <w:rFonts w:cstheme="minorHAnsi"/>
          <w:lang w:val="uz-Cyrl-UZ"/>
        </w:rPr>
        <w:t xml:space="preserve"> </w:t>
      </w:r>
      <w:r w:rsidR="00075D2F" w:rsidRPr="000C30CC">
        <w:rPr>
          <w:rFonts w:cstheme="minorHAnsi"/>
          <w:lang w:val="uz-Cyrl-UZ"/>
        </w:rPr>
        <w:t xml:space="preserve">EDF, </w:t>
      </w:r>
      <w:r w:rsidRPr="000C30CC">
        <w:rPr>
          <w:rFonts w:cstheme="minorHAnsi"/>
          <w:lang w:val="uz-Cyrl-UZ"/>
        </w:rPr>
        <w:t xml:space="preserve">muy importante protagonista energético y </w:t>
      </w:r>
      <w:r w:rsidR="00075D2F" w:rsidRPr="000C30CC">
        <w:rPr>
          <w:rFonts w:cstheme="minorHAnsi"/>
          <w:lang w:val="uz-Cyrl-UZ"/>
        </w:rPr>
        <w:t>1</w:t>
      </w:r>
      <w:r w:rsidR="00075D2F" w:rsidRPr="000C30CC">
        <w:rPr>
          <w:rFonts w:cstheme="minorHAnsi"/>
          <w:vertAlign w:val="superscript"/>
          <w:lang w:val="uz-Cyrl-UZ"/>
        </w:rPr>
        <w:t>er</w:t>
      </w:r>
      <w:r w:rsidR="00075D2F" w:rsidRPr="000C30CC">
        <w:rPr>
          <w:rFonts w:cstheme="minorHAnsi"/>
          <w:lang w:val="uz-Cyrl-UZ"/>
        </w:rPr>
        <w:t xml:space="preserve"> </w:t>
      </w:r>
      <w:r w:rsidRPr="000C30CC">
        <w:rPr>
          <w:rFonts w:cstheme="minorHAnsi"/>
          <w:lang w:val="uz-Cyrl-UZ"/>
        </w:rPr>
        <w:t xml:space="preserve">productor mundial de electricidad, que </w:t>
      </w:r>
      <w:r w:rsidR="000C30CC">
        <w:rPr>
          <w:rFonts w:cstheme="minorHAnsi"/>
          <w:lang w:val="uz-Cyrl-UZ"/>
        </w:rPr>
        <w:t xml:space="preserve">abarca </w:t>
      </w:r>
      <w:r w:rsidRPr="000C30CC">
        <w:rPr>
          <w:rFonts w:cstheme="minorHAnsi"/>
          <w:lang w:val="uz-Cyrl-UZ"/>
        </w:rPr>
        <w:t>tod</w:t>
      </w:r>
      <w:r w:rsidR="002A6CD9" w:rsidRPr="000C30CC">
        <w:rPr>
          <w:rFonts w:cstheme="minorHAnsi"/>
          <w:lang w:val="uz-Cyrl-UZ"/>
        </w:rPr>
        <w:t>a</w:t>
      </w:r>
      <w:r w:rsidRPr="000C30CC">
        <w:rPr>
          <w:rFonts w:cstheme="minorHAnsi"/>
          <w:lang w:val="uz-Cyrl-UZ"/>
        </w:rPr>
        <w:t xml:space="preserve">s </w:t>
      </w:r>
      <w:r w:rsidR="002A6CD9" w:rsidRPr="000C30CC">
        <w:rPr>
          <w:rFonts w:cstheme="minorHAnsi"/>
          <w:lang w:val="uz-Cyrl-UZ"/>
        </w:rPr>
        <w:t>las actividades de la electricidad: producción, transporte, distribución, compraventa, comercialización y servicios energéticos. Su producción de energía, que lleva la impronta del aumento de las energías renovables, se apoya en un mix energético de bajo carbono</w:t>
      </w:r>
      <w:r w:rsidR="000C30CC">
        <w:rPr>
          <w:rFonts w:cstheme="minorHAnsi"/>
          <w:lang w:val="uz-Cyrl-UZ"/>
        </w:rPr>
        <w:t>,</w:t>
      </w:r>
      <w:r w:rsidR="002A6CD9" w:rsidRPr="000C30CC">
        <w:rPr>
          <w:rFonts w:cstheme="minorHAnsi"/>
          <w:lang w:val="uz-Cyrl-UZ"/>
        </w:rPr>
        <w:t xml:space="preserve"> y diversificada alrededor de la producción nuclear</w:t>
      </w:r>
      <w:r w:rsidR="00075D2F" w:rsidRPr="000C30CC">
        <w:rPr>
          <w:rFonts w:cstheme="minorHAnsi"/>
          <w:lang w:val="uz-Cyrl-UZ"/>
        </w:rPr>
        <w:t>.</w:t>
      </w:r>
    </w:p>
    <w:p w14:paraId="4B565789" w14:textId="77777777" w:rsidR="003E77CD" w:rsidRPr="000C30CC" w:rsidRDefault="002A6CD9" w:rsidP="002C3FD9">
      <w:pPr>
        <w:jc w:val="both"/>
        <w:rPr>
          <w:rFonts w:cstheme="minorHAnsi"/>
          <w:lang w:val="uz-Cyrl-UZ"/>
        </w:rPr>
      </w:pPr>
      <w:r w:rsidRPr="000C30CC">
        <w:rPr>
          <w:rFonts w:cstheme="minorHAnsi"/>
          <w:lang w:val="uz-Cyrl-UZ"/>
        </w:rPr>
        <w:t>Y por otra parte</w:t>
      </w:r>
      <w:r w:rsidR="00075D2F" w:rsidRPr="000C30CC">
        <w:rPr>
          <w:rFonts w:cstheme="minorHAnsi"/>
          <w:lang w:val="uz-Cyrl-UZ"/>
        </w:rPr>
        <w:t>,</w:t>
      </w:r>
    </w:p>
    <w:p w14:paraId="2FB23D7A" w14:textId="7A0444C4" w:rsidR="00075D2F" w:rsidRPr="000C30CC" w:rsidRDefault="00075D2F" w:rsidP="002C3FD9">
      <w:pPr>
        <w:jc w:val="both"/>
        <w:rPr>
          <w:rFonts w:cstheme="minorHAnsi"/>
          <w:lang w:val="uz-Cyrl-UZ"/>
        </w:rPr>
      </w:pPr>
      <w:r w:rsidRPr="000C30CC">
        <w:rPr>
          <w:rFonts w:cstheme="minorHAnsi"/>
          <w:lang w:val="uz-Cyrl-UZ"/>
        </w:rPr>
        <w:t>L</w:t>
      </w:r>
      <w:r w:rsidR="002A6CD9" w:rsidRPr="000C30CC">
        <w:rPr>
          <w:rFonts w:cstheme="minorHAnsi"/>
          <w:lang w:val="uz-Cyrl-UZ"/>
        </w:rPr>
        <w:t>a</w:t>
      </w:r>
      <w:r w:rsidRPr="000C30CC">
        <w:rPr>
          <w:rFonts w:cstheme="minorHAnsi"/>
          <w:lang w:val="uz-Cyrl-UZ"/>
        </w:rPr>
        <w:t xml:space="preserve">s </w:t>
      </w:r>
      <w:r w:rsidR="000C30CC" w:rsidRPr="000C30CC">
        <w:rPr>
          <w:rFonts w:cstheme="minorHAnsi"/>
          <w:lang w:val="uz-Cyrl-UZ"/>
        </w:rPr>
        <w:t xml:space="preserve">Federaciones Sindicales </w:t>
      </w:r>
      <w:r w:rsidR="002A6CD9" w:rsidRPr="000C30CC">
        <w:rPr>
          <w:rFonts w:cstheme="minorHAnsi"/>
          <w:lang w:val="uz-Cyrl-UZ"/>
        </w:rPr>
        <w:t xml:space="preserve">mundiales </w:t>
      </w:r>
      <w:r w:rsidRPr="000C30CC">
        <w:rPr>
          <w:rFonts w:cstheme="minorHAnsi"/>
          <w:lang w:val="uz-Cyrl-UZ"/>
        </w:rPr>
        <w:t xml:space="preserve">IndustriALL Global Union </w:t>
      </w:r>
      <w:r w:rsidR="002A6CD9" w:rsidRPr="000C30CC">
        <w:rPr>
          <w:rFonts w:cstheme="minorHAnsi"/>
          <w:lang w:val="uz-Cyrl-UZ"/>
        </w:rPr>
        <w:t xml:space="preserve">y la </w:t>
      </w:r>
      <w:r w:rsidR="006B0F63" w:rsidRPr="000C30CC">
        <w:rPr>
          <w:rFonts w:cstheme="minorHAnsi"/>
          <w:lang w:val="uz-Cyrl-UZ"/>
        </w:rPr>
        <w:t xml:space="preserve">ISP </w:t>
      </w:r>
      <w:r w:rsidR="002A6CD9" w:rsidRPr="000C30CC">
        <w:rPr>
          <w:rFonts w:cstheme="minorHAnsi"/>
          <w:lang w:val="uz-Cyrl-UZ"/>
        </w:rPr>
        <w:t xml:space="preserve">que representan a más de 70 millones de trabajadores de los sectores minero, energético e industrial , así como la mayoría de los sindicatos que trabajan en los sectores de actividad del </w:t>
      </w:r>
      <w:r w:rsidR="000C30CC">
        <w:rPr>
          <w:rFonts w:cstheme="minorHAnsi"/>
          <w:lang w:val="uz-Cyrl-UZ"/>
        </w:rPr>
        <w:t>Grupo</w:t>
      </w:r>
      <w:r w:rsidR="002A6CD9" w:rsidRPr="000C30CC">
        <w:rPr>
          <w:rFonts w:cstheme="minorHAnsi"/>
          <w:lang w:val="uz-Cyrl-UZ"/>
        </w:rPr>
        <w:t>,</w:t>
      </w:r>
    </w:p>
    <w:p w14:paraId="1ED9D30E" w14:textId="62D6FD14" w:rsidR="00075D2F" w:rsidRPr="000C30CC" w:rsidRDefault="000C30CC" w:rsidP="002C3FD9">
      <w:pPr>
        <w:jc w:val="both"/>
        <w:rPr>
          <w:rFonts w:cstheme="minorHAnsi"/>
          <w:lang w:val="uz-Cyrl-UZ"/>
        </w:rPr>
      </w:pPr>
      <w:r>
        <w:rPr>
          <w:rFonts w:cstheme="minorHAnsi"/>
          <w:lang w:val="uz-Cyrl-UZ"/>
        </w:rPr>
        <w:t xml:space="preserve">Y también </w:t>
      </w:r>
      <w:r w:rsidR="002A6CD9" w:rsidRPr="000C30CC">
        <w:rPr>
          <w:rFonts w:cstheme="minorHAnsi"/>
          <w:lang w:val="uz-Cyrl-UZ"/>
        </w:rPr>
        <w:t xml:space="preserve">las federaciones sindicales representadas en las diversas empresas del </w:t>
      </w:r>
      <w:r>
        <w:rPr>
          <w:rFonts w:cstheme="minorHAnsi"/>
          <w:lang w:val="uz-Cyrl-UZ"/>
        </w:rPr>
        <w:t>Grupo</w:t>
      </w:r>
      <w:r w:rsidR="00075D2F" w:rsidRPr="000C30CC">
        <w:rPr>
          <w:rFonts w:cstheme="minorHAnsi"/>
          <w:lang w:val="uz-Cyrl-UZ"/>
        </w:rPr>
        <w:t>.</w:t>
      </w:r>
    </w:p>
    <w:p w14:paraId="3AE2C29F" w14:textId="77777777" w:rsidR="00B857E1" w:rsidRPr="000C30CC" w:rsidRDefault="00B857E1" w:rsidP="002C3FD9">
      <w:pPr>
        <w:jc w:val="both"/>
        <w:rPr>
          <w:rFonts w:cstheme="minorHAnsi"/>
          <w:lang w:val="uz-Cyrl-UZ"/>
        </w:rPr>
      </w:pPr>
    </w:p>
    <w:p w14:paraId="258285FF" w14:textId="5D858B85" w:rsidR="00075D2F" w:rsidRPr="000C30CC" w:rsidRDefault="002A6CD9" w:rsidP="002C3FD9">
      <w:pPr>
        <w:jc w:val="both"/>
        <w:rPr>
          <w:rFonts w:cstheme="minorHAnsi"/>
          <w:lang w:val="uz-Cyrl-UZ"/>
        </w:rPr>
      </w:pPr>
      <w:r w:rsidRPr="000C30CC">
        <w:rPr>
          <w:rFonts w:cstheme="minorHAnsi"/>
          <w:lang w:val="uz-Cyrl-UZ"/>
        </w:rPr>
        <w:t>Los firmantes del presente acuerdo afirman que la empresa no puede ser sostenible sino en la medida en que conjugue el rendimiento económico con el progreso social</w:t>
      </w:r>
      <w:r w:rsidR="00075D2F" w:rsidRPr="000C30CC">
        <w:rPr>
          <w:rFonts w:cstheme="minorHAnsi"/>
          <w:lang w:val="uz-Cyrl-UZ"/>
        </w:rPr>
        <w:t>.</w:t>
      </w:r>
    </w:p>
    <w:p w14:paraId="399B73BD" w14:textId="310C6539" w:rsidR="003E77CD" w:rsidRPr="000C30CC" w:rsidRDefault="002A6CD9" w:rsidP="002C3FD9">
      <w:pPr>
        <w:jc w:val="both"/>
        <w:rPr>
          <w:rFonts w:cstheme="minorHAnsi"/>
          <w:lang w:val="uz-Cyrl-UZ"/>
        </w:rPr>
      </w:pPr>
      <w:r w:rsidRPr="000C30CC">
        <w:rPr>
          <w:rFonts w:cstheme="minorHAnsi"/>
          <w:lang w:val="uz-Cyrl-UZ"/>
        </w:rPr>
        <w:t xml:space="preserve">Los firmantes confirman aquí la importancia de un diálogo social abierto y constructivo a escala mundial, con el fin de mejorar continuamente los derechos de los trabajadores y de los demás interesados, así como las buenas prácticas en el conjunto de las actividades del </w:t>
      </w:r>
      <w:r w:rsidR="000C30CC">
        <w:rPr>
          <w:rFonts w:cstheme="minorHAnsi"/>
          <w:lang w:val="uz-Cyrl-UZ"/>
        </w:rPr>
        <w:t>Grupo</w:t>
      </w:r>
      <w:r w:rsidRPr="000C30CC">
        <w:rPr>
          <w:rFonts w:cstheme="minorHAnsi"/>
          <w:lang w:val="uz-Cyrl-UZ"/>
        </w:rPr>
        <w:t xml:space="preserve"> </w:t>
      </w:r>
      <w:r w:rsidR="00075D2F" w:rsidRPr="000C30CC">
        <w:rPr>
          <w:rFonts w:cstheme="minorHAnsi"/>
          <w:lang w:val="uz-Cyrl-UZ"/>
        </w:rPr>
        <w:t>EDF.</w:t>
      </w:r>
    </w:p>
    <w:p w14:paraId="18AC5A0B" w14:textId="20BB482D" w:rsidR="00075D2F" w:rsidRPr="000C30CC" w:rsidRDefault="002A6CD9" w:rsidP="002C3FD9">
      <w:pPr>
        <w:spacing w:after="0" w:line="24" w:lineRule="atLeast"/>
        <w:jc w:val="both"/>
        <w:rPr>
          <w:rFonts w:cstheme="minorHAnsi"/>
          <w:lang w:val="uz-Cyrl-UZ"/>
        </w:rPr>
      </w:pPr>
      <w:r w:rsidRPr="000C30CC">
        <w:rPr>
          <w:rFonts w:cstheme="minorHAnsi"/>
          <w:lang w:val="uz-Cyrl-UZ"/>
        </w:rPr>
        <w:t xml:space="preserve">Este acuerdo constituye una nueva etapa de compromiso colectivo laboral y social, construida con un espíritu de confianza y de transparencia mediante la experiencia adquirida colectivamente en materia de responsabilidad social durante los últimos 13 años. Concreta los principios fundamentales de una base laboral común para todas las empresas del </w:t>
      </w:r>
      <w:r w:rsidR="000C30CC">
        <w:rPr>
          <w:rFonts w:cstheme="minorHAnsi"/>
          <w:lang w:val="uz-Cyrl-UZ"/>
        </w:rPr>
        <w:t>Grupo</w:t>
      </w:r>
      <w:r w:rsidRPr="000C30CC">
        <w:rPr>
          <w:rFonts w:cstheme="minorHAnsi"/>
          <w:lang w:val="uz-Cyrl-UZ"/>
        </w:rPr>
        <w:t>, guiada por sus valores: respeto, solidaridad, responsabilidad</w:t>
      </w:r>
      <w:r w:rsidR="00075D2F" w:rsidRPr="000C30CC">
        <w:rPr>
          <w:rFonts w:cstheme="minorHAnsi"/>
          <w:lang w:val="uz-Cyrl-UZ"/>
        </w:rPr>
        <w:t>.</w:t>
      </w:r>
    </w:p>
    <w:p w14:paraId="52BE0498" w14:textId="77777777" w:rsidR="001F5857" w:rsidRPr="000C30CC" w:rsidRDefault="001F5857" w:rsidP="002C3FD9">
      <w:pPr>
        <w:spacing w:after="0" w:line="24" w:lineRule="atLeast"/>
        <w:jc w:val="both"/>
        <w:rPr>
          <w:rFonts w:cstheme="minorHAnsi"/>
          <w:lang w:val="uz-Cyrl-UZ"/>
        </w:rPr>
      </w:pPr>
    </w:p>
    <w:p w14:paraId="6299BB46" w14:textId="6CB7E22C" w:rsidR="003E77CD" w:rsidRPr="000C30CC" w:rsidRDefault="002A6CD9" w:rsidP="002C3FD9">
      <w:pPr>
        <w:jc w:val="both"/>
        <w:rPr>
          <w:rFonts w:cstheme="minorHAnsi"/>
          <w:lang w:val="uz-Cyrl-UZ"/>
        </w:rPr>
      </w:pPr>
      <w:r w:rsidRPr="000C30CC">
        <w:rPr>
          <w:rFonts w:cstheme="minorHAnsi"/>
          <w:lang w:val="uz-Cyrl-UZ"/>
        </w:rPr>
        <w:t xml:space="preserve">Firmado para </w:t>
      </w:r>
      <w:r w:rsidR="00075D2F" w:rsidRPr="000C30CC">
        <w:rPr>
          <w:rFonts w:cstheme="minorHAnsi"/>
          <w:lang w:val="uz-Cyrl-UZ"/>
        </w:rPr>
        <w:t xml:space="preserve">4 </w:t>
      </w:r>
      <w:r w:rsidRPr="000C30CC">
        <w:rPr>
          <w:rFonts w:cstheme="minorHAnsi"/>
          <w:lang w:val="uz-Cyrl-UZ"/>
        </w:rPr>
        <w:t xml:space="preserve">años, en adelante se aplica a todos los trabajadores del </w:t>
      </w:r>
      <w:r w:rsidR="000C30CC">
        <w:rPr>
          <w:rFonts w:cstheme="minorHAnsi"/>
          <w:lang w:val="uz-Cyrl-UZ"/>
        </w:rPr>
        <w:t>Grupo</w:t>
      </w:r>
      <w:r w:rsidRPr="000C30CC">
        <w:rPr>
          <w:rFonts w:cstheme="minorHAnsi"/>
          <w:lang w:val="uz-Cyrl-UZ"/>
        </w:rPr>
        <w:t xml:space="preserve"> </w:t>
      </w:r>
      <w:r w:rsidR="00075D2F" w:rsidRPr="000C30CC">
        <w:rPr>
          <w:rFonts w:cstheme="minorHAnsi"/>
          <w:lang w:val="uz-Cyrl-UZ"/>
        </w:rPr>
        <w:t xml:space="preserve">EDF </w:t>
      </w:r>
      <w:r w:rsidRPr="000C30CC">
        <w:rPr>
          <w:rFonts w:cstheme="minorHAnsi"/>
          <w:lang w:val="uz-Cyrl-UZ"/>
        </w:rPr>
        <w:t xml:space="preserve">y será promocionado ante su cadena de abastecimiento. Es aplicable a cualquier nueva empresa controlada que se una al </w:t>
      </w:r>
      <w:r w:rsidR="008C62AD" w:rsidRPr="000C30CC">
        <w:rPr>
          <w:rFonts w:cstheme="minorHAnsi"/>
          <w:lang w:val="uz-Cyrl-UZ"/>
        </w:rPr>
        <w:t>Grupo</w:t>
      </w:r>
      <w:r w:rsidR="00075D2F" w:rsidRPr="000C30CC">
        <w:rPr>
          <w:rFonts w:cstheme="minorHAnsi"/>
          <w:lang w:val="uz-Cyrl-UZ"/>
        </w:rPr>
        <w:t>.</w:t>
      </w:r>
    </w:p>
    <w:p w14:paraId="58D9CFC1" w14:textId="28B342A4" w:rsidR="003E77CD" w:rsidRPr="000C30CC" w:rsidRDefault="002A6CD9" w:rsidP="002C3FD9">
      <w:pPr>
        <w:jc w:val="both"/>
        <w:rPr>
          <w:rFonts w:cstheme="minorHAnsi"/>
          <w:lang w:val="uz-Cyrl-UZ"/>
        </w:rPr>
      </w:pPr>
      <w:r w:rsidRPr="000C30CC">
        <w:rPr>
          <w:rFonts w:cstheme="minorHAnsi"/>
          <w:lang w:val="uz-Cyrl-UZ"/>
        </w:rPr>
        <w:t>Los firmantes reafirman sus compromisos en materia de cumplimiento de los derechos humanos, integridad del desarrollo de Mujeres y Hombres</w:t>
      </w:r>
      <w:r w:rsidR="000C30CC">
        <w:rPr>
          <w:rFonts w:cstheme="minorHAnsi"/>
          <w:lang w:val="uz-Cyrl-UZ"/>
        </w:rPr>
        <w:t>,</w:t>
      </w:r>
      <w:r w:rsidRPr="000C30CC">
        <w:rPr>
          <w:rFonts w:cstheme="minorHAnsi"/>
          <w:lang w:val="uz-Cyrl-UZ"/>
        </w:rPr>
        <w:t xml:space="preserve"> y de apoyo a las poblaciones y a las regiones. </w:t>
      </w:r>
      <w:r w:rsidR="000C30CC">
        <w:rPr>
          <w:rFonts w:cstheme="minorHAnsi"/>
          <w:lang w:val="uz-Cyrl-UZ"/>
        </w:rPr>
        <w:t>Est</w:t>
      </w:r>
      <w:r w:rsidRPr="000C30CC">
        <w:rPr>
          <w:rFonts w:cstheme="minorHAnsi"/>
          <w:lang w:val="uz-Cyrl-UZ"/>
        </w:rPr>
        <w:t xml:space="preserve">os mantienen coherencia con los objetivos de desarrollo sostenible aprobados por la ONU y que se aplican en el </w:t>
      </w:r>
      <w:r w:rsidR="008C62AD" w:rsidRPr="000C30CC">
        <w:rPr>
          <w:rFonts w:cstheme="minorHAnsi"/>
          <w:lang w:val="uz-Cyrl-UZ"/>
        </w:rPr>
        <w:t>Grupo</w:t>
      </w:r>
      <w:r w:rsidR="00075D2F" w:rsidRPr="000C30CC">
        <w:rPr>
          <w:rFonts w:cstheme="minorHAnsi"/>
          <w:lang w:val="uz-Cyrl-UZ"/>
        </w:rPr>
        <w:t xml:space="preserve"> EDF. </w:t>
      </w:r>
      <w:r w:rsidR="000C30CC">
        <w:rPr>
          <w:rFonts w:cstheme="minorHAnsi"/>
          <w:lang w:val="uz-Cyrl-UZ"/>
        </w:rPr>
        <w:t>El p</w:t>
      </w:r>
      <w:r w:rsidRPr="000C30CC">
        <w:rPr>
          <w:rFonts w:cstheme="minorHAnsi"/>
          <w:lang w:val="uz-Cyrl-UZ"/>
        </w:rPr>
        <w:t xml:space="preserve">resente acuerdo integra los grandes progresos del contexto externo (transición energética, </w:t>
      </w:r>
      <w:r w:rsidR="00712AA6" w:rsidRPr="000C30CC">
        <w:rPr>
          <w:rFonts w:cstheme="minorHAnsi"/>
          <w:lang w:val="uz-Cyrl-UZ"/>
        </w:rPr>
        <w:t xml:space="preserve">acuerdo de París del 12 de diciembre de </w:t>
      </w:r>
      <w:r w:rsidR="0037229E" w:rsidRPr="000C30CC">
        <w:rPr>
          <w:rFonts w:cstheme="minorHAnsi"/>
          <w:lang w:val="uz-Cyrl-UZ"/>
        </w:rPr>
        <w:t>2015</w:t>
      </w:r>
      <w:r w:rsidR="00075D2F" w:rsidRPr="000C30CC">
        <w:rPr>
          <w:rFonts w:cstheme="minorHAnsi"/>
          <w:lang w:val="uz-Cyrl-UZ"/>
        </w:rPr>
        <w:t xml:space="preserve">) </w:t>
      </w:r>
      <w:r w:rsidR="00712AA6" w:rsidRPr="000C30CC">
        <w:rPr>
          <w:rFonts w:cstheme="minorHAnsi"/>
          <w:lang w:val="uz-Cyrl-UZ"/>
        </w:rPr>
        <w:t xml:space="preserve">y del contexto interno del Grupo: el proyecto estratégico </w:t>
      </w:r>
      <w:r w:rsidR="00075D2F" w:rsidRPr="000C30CC">
        <w:rPr>
          <w:rFonts w:cstheme="minorHAnsi"/>
          <w:lang w:val="uz-Cyrl-UZ"/>
        </w:rPr>
        <w:t xml:space="preserve">Cap 2030 </w:t>
      </w:r>
      <w:r w:rsidR="00712AA6" w:rsidRPr="000C30CC">
        <w:rPr>
          <w:rFonts w:cstheme="minorHAnsi"/>
          <w:lang w:val="uz-Cyrl-UZ"/>
        </w:rPr>
        <w:t>está destinado a la descarbonación del medio ambiente y al control del consumo de energías</w:t>
      </w:r>
      <w:r w:rsidR="00075D2F" w:rsidRPr="000C30CC">
        <w:rPr>
          <w:rFonts w:cstheme="minorHAnsi"/>
          <w:lang w:val="uz-Cyrl-UZ"/>
        </w:rPr>
        <w:t>.</w:t>
      </w:r>
    </w:p>
    <w:p w14:paraId="28510EA7" w14:textId="3EB24A51" w:rsidR="00B857E1" w:rsidRPr="000C30CC" w:rsidRDefault="00B857E1" w:rsidP="00EA2913">
      <w:pPr>
        <w:rPr>
          <w:rFonts w:cstheme="minorHAnsi"/>
          <w:lang w:val="uz-Cyrl-UZ"/>
        </w:rPr>
      </w:pPr>
    </w:p>
    <w:p w14:paraId="2F866DE6" w14:textId="77777777" w:rsidR="003E77CD" w:rsidRPr="000C30CC" w:rsidRDefault="00712AA6" w:rsidP="002C3FD9">
      <w:pPr>
        <w:jc w:val="both"/>
        <w:rPr>
          <w:rFonts w:cstheme="minorHAnsi"/>
          <w:lang w:val="uz-Cyrl-UZ"/>
        </w:rPr>
      </w:pPr>
      <w:r w:rsidRPr="000C30CC">
        <w:rPr>
          <w:rFonts w:cstheme="minorHAnsi"/>
          <w:lang w:val="uz-Cyrl-UZ"/>
        </w:rPr>
        <w:lastRenderedPageBreak/>
        <w:t xml:space="preserve">Este nuevo acuerdo, fruto de una negociación a escala mundial, define los principios aplicables en todos los territorios en los que se encuentra implantado el </w:t>
      </w:r>
      <w:r w:rsidR="008C62AD" w:rsidRPr="000C30CC">
        <w:rPr>
          <w:rFonts w:cstheme="minorHAnsi"/>
          <w:lang w:val="uz-Cyrl-UZ"/>
        </w:rPr>
        <w:t>Grupo</w:t>
      </w:r>
      <w:r w:rsidR="006B0F63" w:rsidRPr="000C30CC">
        <w:rPr>
          <w:rFonts w:cstheme="minorHAnsi"/>
          <w:lang w:val="uz-Cyrl-UZ"/>
        </w:rPr>
        <w:t xml:space="preserve"> </w:t>
      </w:r>
      <w:r w:rsidR="00075D2F" w:rsidRPr="000C30CC">
        <w:rPr>
          <w:rFonts w:cstheme="minorHAnsi"/>
          <w:lang w:val="uz-Cyrl-UZ"/>
        </w:rPr>
        <w:t>EDF.</w:t>
      </w:r>
    </w:p>
    <w:p w14:paraId="285D434E" w14:textId="7CCD90CD" w:rsidR="00075D2F" w:rsidRPr="000C30CC" w:rsidRDefault="00712AA6" w:rsidP="002C3FD9">
      <w:pPr>
        <w:jc w:val="both"/>
        <w:rPr>
          <w:rFonts w:cstheme="minorHAnsi"/>
          <w:lang w:val="uz-Cyrl-UZ"/>
        </w:rPr>
      </w:pPr>
      <w:r w:rsidRPr="000C30CC">
        <w:rPr>
          <w:rFonts w:cstheme="minorHAnsi"/>
          <w:lang w:val="uz-Cyrl-UZ"/>
        </w:rPr>
        <w:t xml:space="preserve">Las empresas del </w:t>
      </w:r>
      <w:r w:rsidR="000C30CC">
        <w:rPr>
          <w:rFonts w:cstheme="minorHAnsi"/>
          <w:lang w:val="uz-Cyrl-UZ"/>
        </w:rPr>
        <w:t>Grupo</w:t>
      </w:r>
      <w:r w:rsidRPr="000C30CC">
        <w:rPr>
          <w:rFonts w:cstheme="minorHAnsi"/>
          <w:lang w:val="uz-Cyrl-UZ"/>
        </w:rPr>
        <w:t xml:space="preserve"> </w:t>
      </w:r>
      <w:r w:rsidR="00075D2F" w:rsidRPr="000C30CC">
        <w:rPr>
          <w:rFonts w:cstheme="minorHAnsi"/>
          <w:lang w:val="uz-Cyrl-UZ"/>
        </w:rPr>
        <w:t xml:space="preserve">EDF, </w:t>
      </w:r>
      <w:r w:rsidRPr="000C30CC">
        <w:rPr>
          <w:rFonts w:cstheme="minorHAnsi"/>
          <w:lang w:val="uz-Cyrl-UZ"/>
        </w:rPr>
        <w:t>muy diversas por sus actividades y por su implantación geográfica</w:t>
      </w:r>
      <w:r w:rsidR="00100CB0">
        <w:rPr>
          <w:rFonts w:cstheme="minorHAnsi"/>
          <w:lang w:val="uz-Cyrl-UZ"/>
        </w:rPr>
        <w:t>, se encuentran unida</w:t>
      </w:r>
      <w:r w:rsidRPr="000C30CC">
        <w:rPr>
          <w:rFonts w:cstheme="minorHAnsi"/>
          <w:lang w:val="uz-Cyrl-UZ"/>
        </w:rPr>
        <w:t xml:space="preserve">s por esta base común de compromisos. Este acuerdo debe permitir dar apoyo a la implementación de prácticas </w:t>
      </w:r>
      <w:r w:rsidR="00075D2F" w:rsidRPr="000C30CC">
        <w:rPr>
          <w:rFonts w:cstheme="minorHAnsi"/>
          <w:lang w:val="uz-Cyrl-UZ"/>
        </w:rPr>
        <w:t>socialment</w:t>
      </w:r>
      <w:r w:rsidRPr="000C30CC">
        <w:rPr>
          <w:rFonts w:cstheme="minorHAnsi"/>
          <w:lang w:val="uz-Cyrl-UZ"/>
        </w:rPr>
        <w:t>e</w:t>
      </w:r>
      <w:r w:rsidR="00075D2F" w:rsidRPr="000C30CC">
        <w:rPr>
          <w:rFonts w:cstheme="minorHAnsi"/>
          <w:lang w:val="uz-Cyrl-UZ"/>
        </w:rPr>
        <w:t xml:space="preserve"> responsables.</w:t>
      </w:r>
    </w:p>
    <w:p w14:paraId="4E737F39" w14:textId="77777777" w:rsidR="00075D2F" w:rsidRPr="000C30CC" w:rsidRDefault="00075D2F" w:rsidP="00AD3816">
      <w:pPr>
        <w:pStyle w:val="Default"/>
        <w:spacing w:line="24" w:lineRule="atLeast"/>
        <w:rPr>
          <w:rFonts w:asciiTheme="minorHAnsi" w:hAnsiTheme="minorHAnsi" w:cstheme="minorHAnsi"/>
          <w:lang w:val="uz-Cyrl-UZ" w:eastAsia="en-US"/>
        </w:rPr>
      </w:pPr>
    </w:p>
    <w:p w14:paraId="6179CBD4" w14:textId="77777777" w:rsidR="003E77CD" w:rsidRPr="000C30CC" w:rsidRDefault="00712AA6" w:rsidP="00AD3816">
      <w:pPr>
        <w:pStyle w:val="CM23"/>
        <w:spacing w:line="24" w:lineRule="atLeast"/>
        <w:jc w:val="center"/>
        <w:rPr>
          <w:rFonts w:asciiTheme="minorHAnsi" w:hAnsiTheme="minorHAnsi" w:cstheme="minorHAnsi"/>
          <w:b/>
          <w:color w:val="002060"/>
          <w:sz w:val="32"/>
          <w:lang w:val="uz-Cyrl-UZ"/>
        </w:rPr>
      </w:pPr>
      <w:r w:rsidRPr="000C30CC">
        <w:rPr>
          <w:rFonts w:asciiTheme="minorHAnsi" w:hAnsiTheme="minorHAnsi" w:cstheme="minorHAnsi"/>
          <w:b/>
          <w:color w:val="002060"/>
          <w:sz w:val="32"/>
          <w:lang w:val="uz-Cyrl-UZ"/>
        </w:rPr>
        <w:t>Ámbito de aplicación</w:t>
      </w:r>
    </w:p>
    <w:p w14:paraId="32E772C3" w14:textId="5332DDF4" w:rsidR="0082479F" w:rsidRPr="000C30CC" w:rsidRDefault="0082479F" w:rsidP="0082479F">
      <w:pPr>
        <w:pStyle w:val="Default"/>
        <w:rPr>
          <w:rFonts w:asciiTheme="minorHAnsi" w:hAnsiTheme="minorHAnsi" w:cstheme="minorHAnsi"/>
          <w:lang w:val="uz-Cyrl-UZ"/>
        </w:rPr>
      </w:pPr>
    </w:p>
    <w:p w14:paraId="70A84963" w14:textId="06343755" w:rsidR="00386790" w:rsidRPr="000C30CC" w:rsidRDefault="00712AA6" w:rsidP="002C3FD9">
      <w:pPr>
        <w:pStyle w:val="CM23"/>
        <w:spacing w:line="24" w:lineRule="atLeast"/>
        <w:jc w:val="both"/>
        <w:rPr>
          <w:rFonts w:asciiTheme="minorHAnsi" w:hAnsiTheme="minorHAnsi" w:cstheme="minorHAnsi"/>
          <w:lang w:val="uz-Cyrl-UZ"/>
        </w:rPr>
      </w:pPr>
      <w:r w:rsidRPr="000C30CC">
        <w:rPr>
          <w:rFonts w:asciiTheme="minorHAnsi" w:eastAsiaTheme="minorHAnsi" w:hAnsiTheme="minorHAnsi" w:cstheme="minorHAnsi"/>
          <w:sz w:val="22"/>
          <w:szCs w:val="22"/>
          <w:lang w:val="uz-Cyrl-UZ" w:eastAsia="en-US"/>
        </w:rPr>
        <w:t xml:space="preserve">El acuerdo se aplica en todas las empresas que </w:t>
      </w:r>
      <w:r w:rsidR="00100CB0" w:rsidRPr="000C30CC">
        <w:rPr>
          <w:rFonts w:asciiTheme="minorHAnsi" w:eastAsiaTheme="minorHAnsi" w:hAnsiTheme="minorHAnsi" w:cstheme="minorHAnsi"/>
          <w:sz w:val="22"/>
          <w:szCs w:val="22"/>
          <w:lang w:val="uz-Cyrl-UZ" w:eastAsia="en-US"/>
        </w:rPr>
        <w:t xml:space="preserve">EDF </w:t>
      </w:r>
      <w:r w:rsidRPr="000C30CC">
        <w:rPr>
          <w:rFonts w:asciiTheme="minorHAnsi" w:eastAsiaTheme="minorHAnsi" w:hAnsiTheme="minorHAnsi" w:cstheme="minorHAnsi"/>
          <w:sz w:val="22"/>
          <w:szCs w:val="22"/>
          <w:lang w:val="uz-Cyrl-UZ" w:eastAsia="en-US"/>
        </w:rPr>
        <w:t>controla directa o indirectamente</w:t>
      </w:r>
      <w:r w:rsidR="00D8498C" w:rsidRPr="000C30CC">
        <w:rPr>
          <w:rStyle w:val="Marquenotebasdepage"/>
          <w:rFonts w:asciiTheme="minorHAnsi" w:eastAsiaTheme="minorHAnsi" w:hAnsiTheme="minorHAnsi" w:cstheme="minorHAnsi"/>
          <w:sz w:val="22"/>
          <w:szCs w:val="22"/>
          <w:lang w:val="fr-FR" w:eastAsia="en-US"/>
        </w:rPr>
        <w:footnoteReference w:id="1"/>
      </w:r>
      <w:r w:rsidR="0093733B" w:rsidRPr="000C30CC">
        <w:rPr>
          <w:rFonts w:asciiTheme="minorHAnsi" w:eastAsiaTheme="minorHAnsi" w:hAnsiTheme="minorHAnsi" w:cstheme="minorHAnsi"/>
          <w:sz w:val="22"/>
          <w:szCs w:val="22"/>
          <w:lang w:val="uz-Cyrl-UZ" w:eastAsia="en-US"/>
        </w:rPr>
        <w:t xml:space="preserve">. </w:t>
      </w:r>
      <w:r w:rsidRPr="000C30CC">
        <w:rPr>
          <w:rFonts w:asciiTheme="minorHAnsi" w:hAnsiTheme="minorHAnsi" w:cstheme="minorHAnsi"/>
          <w:lang w:val="uz-Cyrl-UZ"/>
        </w:rPr>
        <w:t>Por consiguiente en tales empresas el acuerdo se aplica a todos los trabajadores, sea cual sea la naturaleza de su contrato de trabajo</w:t>
      </w:r>
      <w:r w:rsidR="00386790" w:rsidRPr="000C30CC">
        <w:rPr>
          <w:rFonts w:asciiTheme="minorHAnsi" w:hAnsiTheme="minorHAnsi" w:cstheme="minorHAnsi"/>
          <w:lang w:val="uz-Cyrl-UZ"/>
        </w:rPr>
        <w:t>.</w:t>
      </w:r>
    </w:p>
    <w:p w14:paraId="03145780" w14:textId="6942EB79" w:rsidR="00386790" w:rsidRPr="000C30CC" w:rsidRDefault="008C62AD" w:rsidP="002C3FD9">
      <w:pPr>
        <w:pStyle w:val="Default"/>
        <w:spacing w:line="24" w:lineRule="atLeast"/>
        <w:jc w:val="both"/>
        <w:rPr>
          <w:rFonts w:asciiTheme="minorHAnsi" w:hAnsiTheme="minorHAnsi" w:cstheme="minorHAnsi"/>
          <w:sz w:val="22"/>
          <w:szCs w:val="22"/>
          <w:lang w:val="uz-Cyrl-UZ"/>
        </w:rPr>
      </w:pPr>
      <w:r w:rsidRPr="000C30CC">
        <w:rPr>
          <w:rFonts w:asciiTheme="minorHAnsi" w:hAnsiTheme="minorHAnsi" w:cstheme="minorHAnsi"/>
          <w:sz w:val="22"/>
          <w:szCs w:val="22"/>
          <w:lang w:val="uz-Cyrl-UZ"/>
        </w:rPr>
        <w:t>El Grupo</w:t>
      </w:r>
      <w:r w:rsidR="00C06378" w:rsidRPr="000C30CC">
        <w:rPr>
          <w:rFonts w:asciiTheme="minorHAnsi" w:hAnsiTheme="minorHAnsi" w:cstheme="minorHAnsi"/>
          <w:sz w:val="22"/>
          <w:szCs w:val="22"/>
          <w:lang w:val="uz-Cyrl-UZ"/>
        </w:rPr>
        <w:t xml:space="preserve"> </w:t>
      </w:r>
      <w:r w:rsidR="00712AA6" w:rsidRPr="000C30CC">
        <w:rPr>
          <w:rFonts w:asciiTheme="minorHAnsi" w:hAnsiTheme="minorHAnsi" w:cstheme="minorHAnsi"/>
          <w:sz w:val="22"/>
          <w:szCs w:val="22"/>
          <w:lang w:val="uz-Cyrl-UZ"/>
        </w:rPr>
        <w:t>se encargará de la promoción del presente acuerdo y velará por el respeto de estos principios por parte de sus proveedores y subcontratistas</w:t>
      </w:r>
      <w:r w:rsidR="00C06378" w:rsidRPr="000C30CC">
        <w:rPr>
          <w:rFonts w:asciiTheme="minorHAnsi" w:hAnsiTheme="minorHAnsi" w:cstheme="minorHAnsi"/>
          <w:sz w:val="22"/>
          <w:szCs w:val="22"/>
          <w:lang w:val="uz-Cyrl-UZ"/>
        </w:rPr>
        <w:t>.</w:t>
      </w:r>
    </w:p>
    <w:p w14:paraId="3E6D78C8" w14:textId="77777777" w:rsidR="00AE1F2E" w:rsidRPr="000C30CC" w:rsidRDefault="00AE1F2E"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08BF5BBE" w14:textId="5BA03849" w:rsidR="00AE1F2E" w:rsidRPr="000C30CC" w:rsidRDefault="00AE1F2E"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En cas</w:t>
      </w:r>
      <w:r w:rsidR="00FC1DB0" w:rsidRPr="000C30CC">
        <w:rPr>
          <w:rFonts w:asciiTheme="minorHAnsi" w:eastAsiaTheme="minorHAnsi" w:hAnsiTheme="minorHAnsi" w:cstheme="minorHAnsi"/>
          <w:color w:val="auto"/>
          <w:sz w:val="22"/>
          <w:szCs w:val="22"/>
          <w:lang w:val="uz-Cyrl-UZ" w:eastAsia="en-US"/>
        </w:rPr>
        <w:t>o</w:t>
      </w:r>
      <w:r w:rsidRPr="000C30CC">
        <w:rPr>
          <w:rFonts w:asciiTheme="minorHAnsi" w:eastAsiaTheme="minorHAnsi" w:hAnsiTheme="minorHAnsi" w:cstheme="minorHAnsi"/>
          <w:color w:val="auto"/>
          <w:sz w:val="22"/>
          <w:szCs w:val="22"/>
          <w:lang w:val="uz-Cyrl-UZ" w:eastAsia="en-US"/>
        </w:rPr>
        <w:t xml:space="preserve"> de fusi</w:t>
      </w:r>
      <w:r w:rsidR="00FC1DB0" w:rsidRPr="000C30CC">
        <w:rPr>
          <w:rFonts w:asciiTheme="minorHAnsi" w:eastAsiaTheme="minorHAnsi" w:hAnsiTheme="minorHAnsi" w:cstheme="minorHAnsi"/>
          <w:color w:val="auto"/>
          <w:sz w:val="22"/>
          <w:szCs w:val="22"/>
          <w:lang w:val="uz-Cyrl-UZ" w:eastAsia="en-US"/>
        </w:rPr>
        <w:t>ó</w:t>
      </w:r>
      <w:r w:rsidRPr="000C30CC">
        <w:rPr>
          <w:rFonts w:asciiTheme="minorHAnsi" w:eastAsiaTheme="minorHAnsi" w:hAnsiTheme="minorHAnsi" w:cstheme="minorHAnsi"/>
          <w:color w:val="auto"/>
          <w:sz w:val="22"/>
          <w:szCs w:val="22"/>
          <w:lang w:val="uz-Cyrl-UZ" w:eastAsia="en-US"/>
        </w:rPr>
        <w:t xml:space="preserve">n, </w:t>
      </w:r>
      <w:r w:rsidR="00FC1DB0" w:rsidRPr="000C30CC">
        <w:rPr>
          <w:rFonts w:asciiTheme="minorHAnsi" w:eastAsiaTheme="minorHAnsi" w:hAnsiTheme="minorHAnsi" w:cstheme="minorHAnsi"/>
          <w:color w:val="auto"/>
          <w:sz w:val="22"/>
          <w:szCs w:val="22"/>
          <w:lang w:val="uz-Cyrl-UZ" w:eastAsia="en-US"/>
        </w:rPr>
        <w:t>adquisición o de reestructuración que llev</w:t>
      </w:r>
      <w:r w:rsidR="00B01A72" w:rsidRPr="000C30CC">
        <w:rPr>
          <w:rFonts w:asciiTheme="minorHAnsi" w:eastAsiaTheme="minorHAnsi" w:hAnsiTheme="minorHAnsi" w:cstheme="minorHAnsi"/>
          <w:color w:val="auto"/>
          <w:sz w:val="22"/>
          <w:szCs w:val="22"/>
          <w:lang w:val="uz-Cyrl-UZ" w:eastAsia="en-US"/>
        </w:rPr>
        <w:t>e</w:t>
      </w:r>
      <w:r w:rsidR="00FC1DB0" w:rsidRPr="000C30CC">
        <w:rPr>
          <w:rFonts w:asciiTheme="minorHAnsi" w:eastAsiaTheme="minorHAnsi" w:hAnsiTheme="minorHAnsi" w:cstheme="minorHAnsi"/>
          <w:color w:val="auto"/>
          <w:sz w:val="22"/>
          <w:szCs w:val="22"/>
          <w:lang w:val="uz-Cyrl-UZ" w:eastAsia="en-US"/>
        </w:rPr>
        <w:t xml:space="preserve"> a la constitución de nuevas entidades controladas por </w:t>
      </w:r>
      <w:r w:rsidR="008C62AD" w:rsidRPr="000C30CC">
        <w:rPr>
          <w:rFonts w:asciiTheme="minorHAnsi" w:eastAsiaTheme="minorHAnsi" w:hAnsiTheme="minorHAnsi" w:cstheme="minorHAnsi"/>
          <w:color w:val="auto"/>
          <w:sz w:val="22"/>
          <w:szCs w:val="22"/>
          <w:lang w:val="uz-Cyrl-UZ" w:eastAsia="en-US"/>
        </w:rPr>
        <w:t>el Grupo</w:t>
      </w:r>
      <w:r w:rsidRPr="000C30CC">
        <w:rPr>
          <w:rFonts w:asciiTheme="minorHAnsi" w:eastAsiaTheme="minorHAnsi" w:hAnsiTheme="minorHAnsi" w:cstheme="minorHAnsi"/>
          <w:color w:val="auto"/>
          <w:sz w:val="22"/>
          <w:szCs w:val="22"/>
          <w:lang w:val="uz-Cyrl-UZ" w:eastAsia="en-US"/>
        </w:rPr>
        <w:t xml:space="preserve">, </w:t>
      </w:r>
      <w:r w:rsidR="00FC1DB0" w:rsidRPr="000C30CC">
        <w:rPr>
          <w:rFonts w:asciiTheme="minorHAnsi" w:eastAsiaTheme="minorHAnsi" w:hAnsiTheme="minorHAnsi" w:cstheme="minorHAnsi"/>
          <w:color w:val="auto"/>
          <w:sz w:val="22"/>
          <w:szCs w:val="22"/>
          <w:lang w:val="uz-Cyrl-UZ" w:eastAsia="en-US"/>
        </w:rPr>
        <w:t>tales nuevas entidades ingresarán al perímetro del presente acuerdo y deberán cumplir sus disposiciones según las modalidades previstas más arriba</w:t>
      </w:r>
      <w:r w:rsidRPr="000C30CC">
        <w:rPr>
          <w:rFonts w:asciiTheme="minorHAnsi" w:eastAsiaTheme="minorHAnsi" w:hAnsiTheme="minorHAnsi" w:cstheme="minorHAnsi"/>
          <w:color w:val="auto"/>
          <w:sz w:val="22"/>
          <w:szCs w:val="22"/>
          <w:lang w:val="uz-Cyrl-UZ" w:eastAsia="en-US"/>
        </w:rPr>
        <w:t>.</w:t>
      </w:r>
    </w:p>
    <w:p w14:paraId="302F2C4A" w14:textId="167B05A1" w:rsidR="00E7302C" w:rsidRPr="000C30CC" w:rsidRDefault="00FC1DB0" w:rsidP="002C3FD9">
      <w:pPr>
        <w:spacing w:after="0" w:line="24" w:lineRule="atLeast"/>
        <w:jc w:val="both"/>
        <w:rPr>
          <w:rFonts w:cstheme="minorHAnsi"/>
          <w:lang w:val="uz-Cyrl-UZ"/>
        </w:rPr>
      </w:pPr>
      <w:r w:rsidRPr="000C30CC">
        <w:rPr>
          <w:rFonts w:cstheme="minorHAnsi"/>
          <w:lang w:val="uz-Cyrl-UZ"/>
        </w:rPr>
        <w:t xml:space="preserve">Cuando una </w:t>
      </w:r>
      <w:r w:rsidR="00B01A72" w:rsidRPr="000C30CC">
        <w:rPr>
          <w:rFonts w:cstheme="minorHAnsi"/>
          <w:lang w:val="uz-Cyrl-UZ"/>
        </w:rPr>
        <w:t xml:space="preserve">entidad </w:t>
      </w:r>
      <w:r w:rsidRPr="000C30CC">
        <w:rPr>
          <w:rFonts w:cstheme="minorHAnsi"/>
          <w:lang w:val="uz-Cyrl-UZ"/>
        </w:rPr>
        <w:t>deje de cumplir los criterios definidos más arriba, el acuerdo dejará de aplicarse al final del ejercicio contable en curso</w:t>
      </w:r>
      <w:r w:rsidR="00AE1F2E" w:rsidRPr="000C30CC">
        <w:rPr>
          <w:rFonts w:cstheme="minorHAnsi"/>
          <w:lang w:val="uz-Cyrl-UZ"/>
        </w:rPr>
        <w:t>.</w:t>
      </w:r>
    </w:p>
    <w:p w14:paraId="1CC2E96D" w14:textId="77777777" w:rsidR="00F422C0" w:rsidRPr="000C30CC" w:rsidRDefault="00F422C0" w:rsidP="002C3FD9">
      <w:pPr>
        <w:spacing w:after="0" w:line="24" w:lineRule="atLeast"/>
        <w:jc w:val="both"/>
        <w:rPr>
          <w:rFonts w:cstheme="minorHAnsi"/>
          <w:lang w:val="uz-Cyrl-UZ"/>
        </w:rPr>
      </w:pPr>
    </w:p>
    <w:p w14:paraId="070DB5EB" w14:textId="12842E1F" w:rsidR="003E77CD" w:rsidRPr="000C30CC" w:rsidRDefault="008C62AD"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 Grupo</w:t>
      </w:r>
      <w:r w:rsidR="00492723" w:rsidRPr="000C30CC">
        <w:rPr>
          <w:rFonts w:asciiTheme="minorHAnsi" w:eastAsiaTheme="minorHAnsi" w:hAnsiTheme="minorHAnsi" w:cstheme="minorHAnsi"/>
          <w:color w:val="auto"/>
          <w:sz w:val="22"/>
          <w:szCs w:val="22"/>
          <w:lang w:val="uz-Cyrl-UZ" w:eastAsia="en-US"/>
        </w:rPr>
        <w:t xml:space="preserve"> </w:t>
      </w:r>
      <w:r w:rsidR="00B01A72" w:rsidRPr="000C30CC">
        <w:rPr>
          <w:rFonts w:asciiTheme="minorHAnsi" w:eastAsiaTheme="minorHAnsi" w:hAnsiTheme="minorHAnsi" w:cstheme="minorHAnsi"/>
          <w:color w:val="auto"/>
          <w:sz w:val="22"/>
          <w:szCs w:val="22"/>
          <w:lang w:val="uz-Cyrl-UZ" w:eastAsia="en-US"/>
        </w:rPr>
        <w:t xml:space="preserve">proporciona periódicamente </w:t>
      </w:r>
      <w:r w:rsidR="00100CB0" w:rsidRPr="000C30CC">
        <w:rPr>
          <w:rFonts w:asciiTheme="minorHAnsi" w:eastAsiaTheme="minorHAnsi" w:hAnsiTheme="minorHAnsi" w:cstheme="minorHAnsi"/>
          <w:color w:val="auto"/>
          <w:sz w:val="22"/>
          <w:szCs w:val="22"/>
          <w:lang w:val="uz-Cyrl-UZ" w:eastAsia="en-US"/>
        </w:rPr>
        <w:t xml:space="preserve">listas </w:t>
      </w:r>
      <w:r w:rsidR="00B01A72" w:rsidRPr="000C30CC">
        <w:rPr>
          <w:rFonts w:asciiTheme="minorHAnsi" w:eastAsiaTheme="minorHAnsi" w:hAnsiTheme="minorHAnsi" w:cstheme="minorHAnsi"/>
          <w:color w:val="auto"/>
          <w:sz w:val="22"/>
          <w:szCs w:val="22"/>
          <w:lang w:val="uz-Cyrl-UZ" w:eastAsia="en-US"/>
        </w:rPr>
        <w:t>actualizadas de sus actividades en el mundo entero</w:t>
      </w:r>
      <w:r w:rsidR="00492723" w:rsidRPr="000C30CC">
        <w:rPr>
          <w:rFonts w:asciiTheme="minorHAnsi" w:eastAsiaTheme="minorHAnsi" w:hAnsiTheme="minorHAnsi" w:cstheme="minorHAnsi"/>
          <w:color w:val="auto"/>
          <w:sz w:val="22"/>
          <w:szCs w:val="22"/>
          <w:lang w:val="uz-Cyrl-UZ" w:eastAsia="en-US"/>
        </w:rPr>
        <w:t>.</w:t>
      </w:r>
    </w:p>
    <w:p w14:paraId="0983C2E9" w14:textId="188D7D54" w:rsidR="00111C15" w:rsidRPr="000C30CC" w:rsidRDefault="00111C15"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440A86A2" w14:textId="67253841" w:rsidR="00111C15" w:rsidRPr="000C30CC" w:rsidRDefault="008C62AD" w:rsidP="002C3FD9">
      <w:pPr>
        <w:spacing w:after="0" w:line="24" w:lineRule="atLeast"/>
        <w:jc w:val="both"/>
        <w:rPr>
          <w:rFonts w:cstheme="minorHAnsi"/>
          <w:lang w:val="uz-Cyrl-UZ"/>
        </w:rPr>
      </w:pPr>
      <w:r w:rsidRPr="000C30CC">
        <w:rPr>
          <w:rFonts w:cstheme="minorHAnsi"/>
          <w:lang w:val="uz-Cyrl-UZ"/>
        </w:rPr>
        <w:t>El Grupo</w:t>
      </w:r>
      <w:r w:rsidR="00111C15" w:rsidRPr="000C30CC">
        <w:rPr>
          <w:rFonts w:cstheme="minorHAnsi"/>
          <w:lang w:val="uz-Cyrl-UZ"/>
        </w:rPr>
        <w:t xml:space="preserve"> </w:t>
      </w:r>
      <w:r w:rsidR="00B01A72" w:rsidRPr="000C30CC">
        <w:rPr>
          <w:rFonts w:cstheme="minorHAnsi"/>
          <w:lang w:val="uz-Cyrl-UZ"/>
        </w:rPr>
        <w:t>se compromete a redactar políticas coherentes con los compromisos del presente acuerdo</w:t>
      </w:r>
      <w:r w:rsidR="00111C15" w:rsidRPr="000C30CC">
        <w:rPr>
          <w:rFonts w:cstheme="minorHAnsi"/>
          <w:lang w:val="uz-Cyrl-UZ"/>
        </w:rPr>
        <w:t>.</w:t>
      </w:r>
    </w:p>
    <w:p w14:paraId="3043CCA6" w14:textId="560EB0C6" w:rsidR="00455000" w:rsidRPr="000C30CC" w:rsidRDefault="00455000"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0B67322E" w14:textId="771025A3" w:rsidR="00286D79" w:rsidRPr="000C30CC" w:rsidRDefault="00100CB0" w:rsidP="002C3FD9">
      <w:pPr>
        <w:pStyle w:val="Default"/>
        <w:spacing w:line="24" w:lineRule="atLeast"/>
        <w:rPr>
          <w:rFonts w:asciiTheme="minorHAnsi" w:eastAsia="SimSun" w:hAnsiTheme="minorHAnsi" w:cstheme="minorHAnsi"/>
          <w:b/>
          <w:bCs/>
          <w:color w:val="1F4E79" w:themeColor="accent1" w:themeShade="80"/>
          <w:kern w:val="24"/>
          <w:sz w:val="32"/>
          <w:szCs w:val="32"/>
          <w:lang w:val="uz-Cyrl-UZ"/>
        </w:rPr>
      </w:pPr>
      <w:r>
        <w:rPr>
          <w:rFonts w:asciiTheme="minorHAnsi" w:eastAsiaTheme="minorHAnsi" w:hAnsiTheme="minorHAnsi" w:cstheme="minorHAnsi"/>
          <w:color w:val="auto"/>
          <w:sz w:val="22"/>
          <w:szCs w:val="22"/>
          <w:lang w:val="uz-Cyrl-UZ" w:eastAsia="en-US"/>
        </w:rPr>
        <w:t>La</w:t>
      </w:r>
      <w:r w:rsidR="00C06378" w:rsidRPr="000C30CC">
        <w:rPr>
          <w:rFonts w:asciiTheme="minorHAnsi" w:eastAsiaTheme="minorHAnsi" w:hAnsiTheme="minorHAnsi" w:cstheme="minorHAnsi"/>
          <w:color w:val="auto"/>
          <w:sz w:val="22"/>
          <w:szCs w:val="22"/>
          <w:lang w:val="uz-Cyrl-UZ" w:eastAsia="en-US"/>
        </w:rPr>
        <w:t xml:space="preserve">s </w:t>
      </w:r>
      <w:r w:rsidR="00B01A72" w:rsidRPr="000C30CC">
        <w:rPr>
          <w:rFonts w:asciiTheme="minorHAnsi" w:eastAsiaTheme="minorHAnsi" w:hAnsiTheme="minorHAnsi" w:cstheme="minorHAnsi"/>
          <w:color w:val="auto"/>
          <w:sz w:val="22"/>
          <w:szCs w:val="22"/>
          <w:lang w:val="uz-Cyrl-UZ" w:eastAsia="en-US"/>
        </w:rPr>
        <w:t xml:space="preserve">empresas que ingresen en el campo de aplicación de este acuerdo serán llamadas en adelante </w:t>
      </w:r>
      <w:r w:rsidR="00C06378" w:rsidRPr="000C30CC">
        <w:rPr>
          <w:rFonts w:asciiTheme="minorHAnsi" w:eastAsiaTheme="minorHAnsi" w:hAnsiTheme="minorHAnsi" w:cstheme="minorHAnsi"/>
          <w:color w:val="auto"/>
          <w:sz w:val="22"/>
          <w:szCs w:val="22"/>
          <w:lang w:val="uz-Cyrl-UZ" w:eastAsia="en-US"/>
        </w:rPr>
        <w:t>«</w:t>
      </w:r>
      <w:r w:rsidR="00B01A72" w:rsidRPr="000C30CC">
        <w:rPr>
          <w:rFonts w:asciiTheme="minorHAnsi" w:eastAsiaTheme="minorHAnsi" w:hAnsiTheme="minorHAnsi" w:cstheme="minorHAnsi"/>
          <w:color w:val="auto"/>
          <w:sz w:val="22"/>
          <w:szCs w:val="22"/>
          <w:lang w:val="uz-Cyrl-UZ" w:eastAsia="en-US"/>
        </w:rPr>
        <w:t>las Empresas del Grupo</w:t>
      </w:r>
      <w:r w:rsidR="00C06378" w:rsidRPr="000C30CC">
        <w:rPr>
          <w:rFonts w:asciiTheme="minorHAnsi" w:eastAsiaTheme="minorHAnsi" w:hAnsiTheme="minorHAnsi" w:cstheme="minorHAnsi"/>
          <w:color w:val="auto"/>
          <w:sz w:val="22"/>
          <w:szCs w:val="22"/>
          <w:lang w:val="uz-Cyrl-UZ" w:eastAsia="en-US"/>
        </w:rPr>
        <w:t xml:space="preserve">», </w:t>
      </w:r>
      <w:r w:rsidR="00B01A72" w:rsidRPr="000C30CC">
        <w:rPr>
          <w:rFonts w:asciiTheme="minorHAnsi" w:eastAsiaTheme="minorHAnsi" w:hAnsiTheme="minorHAnsi" w:cstheme="minorHAnsi"/>
          <w:color w:val="auto"/>
          <w:sz w:val="22"/>
          <w:szCs w:val="22"/>
          <w:lang w:val="uz-Cyrl-UZ" w:eastAsia="en-US"/>
        </w:rPr>
        <w:t>el</w:t>
      </w:r>
      <w:r w:rsidR="00C06378" w:rsidRPr="000C30CC">
        <w:rPr>
          <w:rFonts w:asciiTheme="minorHAnsi" w:eastAsiaTheme="minorHAnsi" w:hAnsiTheme="minorHAnsi" w:cstheme="minorHAnsi"/>
          <w:color w:val="auto"/>
          <w:sz w:val="22"/>
          <w:szCs w:val="22"/>
          <w:lang w:val="uz-Cyrl-UZ" w:eastAsia="en-US"/>
        </w:rPr>
        <w:t xml:space="preserve"> «</w:t>
      </w:r>
      <w:r w:rsidR="000C30CC">
        <w:rPr>
          <w:rFonts w:asciiTheme="minorHAnsi" w:eastAsiaTheme="minorHAnsi" w:hAnsiTheme="minorHAnsi" w:cstheme="minorHAnsi"/>
          <w:color w:val="auto"/>
          <w:sz w:val="22"/>
          <w:szCs w:val="22"/>
          <w:lang w:val="uz-Cyrl-UZ" w:eastAsia="en-US"/>
        </w:rPr>
        <w:t>Grupo</w:t>
      </w:r>
      <w:r w:rsidR="00C06378" w:rsidRPr="000C30CC">
        <w:rPr>
          <w:rFonts w:asciiTheme="minorHAnsi" w:eastAsiaTheme="minorHAnsi" w:hAnsiTheme="minorHAnsi" w:cstheme="minorHAnsi"/>
          <w:color w:val="auto"/>
          <w:sz w:val="22"/>
          <w:szCs w:val="22"/>
          <w:lang w:val="uz-Cyrl-UZ" w:eastAsia="en-US"/>
        </w:rPr>
        <w:t xml:space="preserve"> EDF» o «</w:t>
      </w:r>
      <w:r w:rsidR="008C62AD" w:rsidRPr="000C30CC">
        <w:rPr>
          <w:rFonts w:asciiTheme="minorHAnsi" w:eastAsiaTheme="minorHAnsi" w:hAnsiTheme="minorHAnsi" w:cstheme="minorHAnsi"/>
          <w:color w:val="auto"/>
          <w:sz w:val="22"/>
          <w:szCs w:val="22"/>
          <w:lang w:val="uz-Cyrl-UZ" w:eastAsia="en-US"/>
        </w:rPr>
        <w:t>el Grupo</w:t>
      </w:r>
      <w:r w:rsidR="00C06378" w:rsidRPr="000C30CC">
        <w:rPr>
          <w:rFonts w:asciiTheme="minorHAnsi" w:hAnsiTheme="minorHAnsi" w:cstheme="minorHAnsi"/>
          <w:lang w:val="uz-Cyrl-UZ"/>
        </w:rPr>
        <w:t xml:space="preserve">». </w:t>
      </w:r>
      <w:r w:rsidR="00F422C0" w:rsidRPr="000C30CC">
        <w:rPr>
          <w:rFonts w:asciiTheme="minorHAnsi" w:hAnsiTheme="minorHAnsi" w:cstheme="minorHAnsi"/>
          <w:lang w:val="uz-Cyrl-UZ"/>
        </w:rPr>
        <w:br w:type="page"/>
      </w:r>
      <w:r w:rsidR="00286D79" w:rsidRPr="000C30CC">
        <w:rPr>
          <w:rFonts w:asciiTheme="minorHAnsi" w:eastAsia="SimSun" w:hAnsiTheme="minorHAnsi" w:cstheme="minorHAnsi"/>
          <w:b/>
          <w:bCs/>
          <w:color w:val="1F4E79" w:themeColor="accent1" w:themeShade="80"/>
          <w:kern w:val="24"/>
          <w:sz w:val="32"/>
          <w:szCs w:val="32"/>
          <w:lang w:val="uz-Cyrl-UZ"/>
        </w:rPr>
        <w:lastRenderedPageBreak/>
        <w:t>RESPET</w:t>
      </w:r>
      <w:r w:rsidR="00B01A72" w:rsidRPr="000C30CC">
        <w:rPr>
          <w:rFonts w:asciiTheme="minorHAnsi" w:eastAsia="SimSun" w:hAnsiTheme="minorHAnsi" w:cstheme="minorHAnsi"/>
          <w:b/>
          <w:bCs/>
          <w:color w:val="1F4E79" w:themeColor="accent1" w:themeShade="80"/>
          <w:kern w:val="24"/>
          <w:sz w:val="32"/>
          <w:szCs w:val="32"/>
          <w:lang w:val="uz-Cyrl-UZ"/>
        </w:rPr>
        <w:t>O</w:t>
      </w:r>
      <w:r w:rsidR="00286D79" w:rsidRPr="000C30CC">
        <w:rPr>
          <w:rFonts w:asciiTheme="minorHAnsi" w:eastAsia="SimSun" w:hAnsiTheme="minorHAnsi" w:cstheme="minorHAnsi"/>
          <w:b/>
          <w:bCs/>
          <w:color w:val="1F4E79" w:themeColor="accent1" w:themeShade="80"/>
          <w:kern w:val="24"/>
          <w:sz w:val="32"/>
          <w:szCs w:val="32"/>
          <w:lang w:val="uz-Cyrl-UZ"/>
        </w:rPr>
        <w:t xml:space="preserve"> </w:t>
      </w:r>
      <w:r w:rsidR="004950BC" w:rsidRPr="000C30CC">
        <w:rPr>
          <w:rFonts w:asciiTheme="minorHAnsi" w:eastAsia="SimSun" w:hAnsiTheme="minorHAnsi" w:cstheme="minorHAnsi"/>
          <w:b/>
          <w:bCs/>
          <w:color w:val="1F4E79" w:themeColor="accent1" w:themeShade="80"/>
          <w:kern w:val="24"/>
          <w:sz w:val="32"/>
          <w:szCs w:val="32"/>
          <w:lang w:val="uz-Cyrl-UZ"/>
        </w:rPr>
        <w:t>E</w:t>
      </w:r>
      <w:r w:rsidR="00286D79" w:rsidRPr="000C30CC">
        <w:rPr>
          <w:rFonts w:asciiTheme="minorHAnsi" w:eastAsia="SimSun" w:hAnsiTheme="minorHAnsi" w:cstheme="minorHAnsi"/>
          <w:b/>
          <w:bCs/>
          <w:color w:val="1F4E79" w:themeColor="accent1" w:themeShade="80"/>
          <w:kern w:val="24"/>
          <w:sz w:val="32"/>
          <w:szCs w:val="32"/>
          <w:lang w:val="uz-Cyrl-UZ"/>
        </w:rPr>
        <w:t xml:space="preserve"> </w:t>
      </w:r>
      <w:r w:rsidR="00BD71B2" w:rsidRPr="000C30CC">
        <w:rPr>
          <w:rFonts w:asciiTheme="minorHAnsi" w:eastAsia="SimSun" w:hAnsiTheme="minorHAnsi" w:cstheme="minorHAnsi"/>
          <w:b/>
          <w:bCs/>
          <w:color w:val="1F4E79" w:themeColor="accent1" w:themeShade="80"/>
          <w:kern w:val="24"/>
          <w:sz w:val="32"/>
          <w:szCs w:val="32"/>
          <w:lang w:val="uz-Cyrl-UZ"/>
        </w:rPr>
        <w:t>INT</w:t>
      </w:r>
      <w:r w:rsidR="00B01A72" w:rsidRPr="000C30CC">
        <w:rPr>
          <w:rFonts w:asciiTheme="minorHAnsi" w:eastAsia="SimSun" w:hAnsiTheme="minorHAnsi" w:cstheme="minorHAnsi"/>
          <w:b/>
          <w:bCs/>
          <w:color w:val="1F4E79" w:themeColor="accent1" w:themeShade="80"/>
          <w:kern w:val="24"/>
          <w:sz w:val="32"/>
          <w:szCs w:val="32"/>
          <w:lang w:val="uz-Cyrl-UZ"/>
        </w:rPr>
        <w:t>E</w:t>
      </w:r>
      <w:r w:rsidR="00BD71B2" w:rsidRPr="000C30CC">
        <w:rPr>
          <w:rFonts w:asciiTheme="minorHAnsi" w:eastAsia="SimSun" w:hAnsiTheme="minorHAnsi" w:cstheme="minorHAnsi"/>
          <w:b/>
          <w:bCs/>
          <w:color w:val="1F4E79" w:themeColor="accent1" w:themeShade="80"/>
          <w:kern w:val="24"/>
          <w:sz w:val="32"/>
          <w:szCs w:val="32"/>
          <w:lang w:val="uz-Cyrl-UZ"/>
        </w:rPr>
        <w:t>GRI</w:t>
      </w:r>
      <w:r w:rsidR="00B01A72" w:rsidRPr="000C30CC">
        <w:rPr>
          <w:rFonts w:asciiTheme="minorHAnsi" w:eastAsia="SimSun" w:hAnsiTheme="minorHAnsi" w:cstheme="minorHAnsi"/>
          <w:b/>
          <w:bCs/>
          <w:color w:val="1F4E79" w:themeColor="accent1" w:themeShade="80"/>
          <w:kern w:val="24"/>
          <w:sz w:val="32"/>
          <w:szCs w:val="32"/>
          <w:lang w:val="uz-Cyrl-UZ"/>
        </w:rPr>
        <w:t>DAD</w:t>
      </w:r>
    </w:p>
    <w:p w14:paraId="4A06EEE1" w14:textId="77777777" w:rsidR="008D3585" w:rsidRPr="000C30CC" w:rsidRDefault="008D3585" w:rsidP="00EA2913">
      <w:pPr>
        <w:spacing w:after="0" w:line="24" w:lineRule="atLeast"/>
        <w:rPr>
          <w:rFonts w:eastAsia="SimSun" w:cstheme="minorHAnsi"/>
          <w:b/>
          <w:bCs/>
          <w:color w:val="FFA02F"/>
          <w:kern w:val="24"/>
          <w:sz w:val="32"/>
          <w:szCs w:val="32"/>
          <w:lang w:val="uz-Cyrl-UZ"/>
        </w:rPr>
      </w:pPr>
    </w:p>
    <w:p w14:paraId="4AF7BE0A" w14:textId="77777777" w:rsidR="003E77CD" w:rsidRPr="000C30CC" w:rsidRDefault="00D3783E" w:rsidP="00D3783E">
      <w:pPr>
        <w:spacing w:after="0" w:line="24" w:lineRule="atLeast"/>
        <w:rPr>
          <w:rFonts w:cstheme="minorHAnsi"/>
          <w:b/>
          <w:bCs/>
          <w:color w:val="C45911"/>
          <w:sz w:val="24"/>
          <w:szCs w:val="24"/>
          <w:lang w:val="uz-Cyrl-UZ"/>
        </w:rPr>
      </w:pPr>
      <w:r w:rsidRPr="000C30CC">
        <w:rPr>
          <w:rFonts w:cstheme="minorHAnsi"/>
          <w:b/>
          <w:bCs/>
          <w:color w:val="C45911"/>
          <w:sz w:val="24"/>
          <w:szCs w:val="24"/>
          <w:lang w:val="uz-Cyrl-UZ"/>
        </w:rPr>
        <w:t xml:space="preserve">1. </w:t>
      </w:r>
      <w:r w:rsidR="00B01A72" w:rsidRPr="000C30CC">
        <w:rPr>
          <w:rFonts w:cstheme="minorHAnsi"/>
          <w:b/>
          <w:bCs/>
          <w:color w:val="C45911"/>
          <w:sz w:val="24"/>
          <w:szCs w:val="24"/>
          <w:lang w:val="uz-Cyrl-UZ"/>
        </w:rPr>
        <w:t xml:space="preserve">Respetar los derechos humanos en todas las actividades del Grupo </w:t>
      </w:r>
      <w:r w:rsidRPr="000C30CC">
        <w:rPr>
          <w:rFonts w:cstheme="minorHAnsi"/>
          <w:b/>
          <w:bCs/>
          <w:color w:val="C45911"/>
          <w:sz w:val="24"/>
          <w:szCs w:val="24"/>
          <w:lang w:val="uz-Cyrl-UZ"/>
        </w:rPr>
        <w:t xml:space="preserve">EDF </w:t>
      </w:r>
      <w:r w:rsidR="00B01A72" w:rsidRPr="000C30CC">
        <w:rPr>
          <w:rFonts w:cstheme="minorHAnsi"/>
          <w:b/>
          <w:bCs/>
          <w:color w:val="C45911"/>
          <w:sz w:val="24"/>
          <w:szCs w:val="24"/>
          <w:lang w:val="uz-Cyrl-UZ"/>
        </w:rPr>
        <w:t>en el mundo</w:t>
      </w:r>
    </w:p>
    <w:p w14:paraId="115CD8B7" w14:textId="3408A6E7" w:rsidR="00D3783E" w:rsidRPr="000C30CC" w:rsidRDefault="00D3783E" w:rsidP="00D3783E">
      <w:pPr>
        <w:spacing w:after="0" w:line="24" w:lineRule="atLeast"/>
        <w:rPr>
          <w:rFonts w:cstheme="minorHAnsi"/>
          <w:sz w:val="24"/>
          <w:szCs w:val="24"/>
          <w:lang w:val="uz-Cyrl-UZ"/>
        </w:rPr>
      </w:pPr>
    </w:p>
    <w:p w14:paraId="31F2AC30" w14:textId="06C20D8E" w:rsidR="00D3783E" w:rsidRPr="000C30CC" w:rsidRDefault="00B01A72" w:rsidP="002C3FD9">
      <w:pPr>
        <w:spacing w:after="0" w:line="24" w:lineRule="atLeast"/>
        <w:jc w:val="both"/>
        <w:rPr>
          <w:rFonts w:cstheme="minorHAnsi"/>
          <w:b/>
          <w:bCs/>
          <w:lang w:val="uz-Cyrl-UZ"/>
        </w:rPr>
      </w:pPr>
      <w:r w:rsidRPr="000C30CC">
        <w:rPr>
          <w:rFonts w:cstheme="minorHAnsi"/>
          <w:b/>
          <w:bCs/>
          <w:lang w:val="uz-Cyrl-UZ"/>
        </w:rPr>
        <w:t>El Grupo</w:t>
      </w:r>
      <w:r w:rsidR="00D3783E" w:rsidRPr="000C30CC">
        <w:rPr>
          <w:rFonts w:cstheme="minorHAnsi"/>
          <w:b/>
          <w:bCs/>
          <w:lang w:val="uz-Cyrl-UZ"/>
        </w:rPr>
        <w:t xml:space="preserve"> EDF </w:t>
      </w:r>
      <w:r w:rsidRPr="000C30CC">
        <w:rPr>
          <w:rFonts w:cstheme="minorHAnsi"/>
          <w:b/>
          <w:bCs/>
          <w:lang w:val="uz-Cyrl-UZ"/>
        </w:rPr>
        <w:t>plantea</w:t>
      </w:r>
      <w:r w:rsidR="00100CB0">
        <w:rPr>
          <w:rFonts w:cstheme="minorHAnsi"/>
          <w:b/>
          <w:bCs/>
          <w:lang w:val="uz-Cyrl-UZ"/>
        </w:rPr>
        <w:t xml:space="preserve"> como condición previa para toda</w:t>
      </w:r>
      <w:r w:rsidRPr="000C30CC">
        <w:rPr>
          <w:rFonts w:cstheme="minorHAnsi"/>
          <w:b/>
          <w:bCs/>
          <w:lang w:val="uz-Cyrl-UZ"/>
        </w:rPr>
        <w:t>s sus actividades el respeto de los derechos humanos y no tolera incumplimiento alguno del respeto de tales derechos, ni en sus actividades, ni entre sus proveedores, subcontratistas y asociados</w:t>
      </w:r>
      <w:r w:rsidR="00D3783E" w:rsidRPr="000C30CC">
        <w:rPr>
          <w:rFonts w:cstheme="minorHAnsi"/>
          <w:b/>
          <w:bCs/>
          <w:color w:val="538135"/>
          <w:lang w:val="uz-Cyrl-UZ"/>
        </w:rPr>
        <w:t>.</w:t>
      </w:r>
    </w:p>
    <w:p w14:paraId="45C480C2" w14:textId="77777777" w:rsidR="00D3783E" w:rsidRPr="000C30CC" w:rsidRDefault="00D3783E" w:rsidP="002C3FD9">
      <w:pPr>
        <w:spacing w:after="0" w:line="24" w:lineRule="atLeast"/>
        <w:jc w:val="both"/>
        <w:rPr>
          <w:rFonts w:cstheme="minorHAnsi"/>
          <w:b/>
          <w:bCs/>
          <w:lang w:val="uz-Cyrl-UZ"/>
        </w:rPr>
      </w:pPr>
    </w:p>
    <w:p w14:paraId="16C87175" w14:textId="7F9D84E5" w:rsidR="003E77CD" w:rsidRPr="000C30CC" w:rsidRDefault="00B01A72" w:rsidP="002C3FD9">
      <w:pPr>
        <w:spacing w:after="0" w:line="24" w:lineRule="atLeast"/>
        <w:jc w:val="both"/>
        <w:rPr>
          <w:rFonts w:cstheme="minorHAnsi"/>
          <w:lang w:val="uz-Cyrl-UZ"/>
        </w:rPr>
      </w:pPr>
      <w:r w:rsidRPr="000C30CC">
        <w:rPr>
          <w:rFonts w:cstheme="minorHAnsi"/>
          <w:lang w:val="uz-Cyrl-UZ"/>
        </w:rPr>
        <w:t>El Grupo</w:t>
      </w:r>
      <w:r w:rsidR="00D3783E" w:rsidRPr="000C30CC">
        <w:rPr>
          <w:rFonts w:cstheme="minorHAnsi"/>
          <w:lang w:val="uz-Cyrl-UZ"/>
        </w:rPr>
        <w:t xml:space="preserve"> EDF </w:t>
      </w:r>
      <w:r w:rsidRPr="000C30CC">
        <w:rPr>
          <w:rFonts w:cstheme="minorHAnsi"/>
          <w:lang w:val="uz-Cyrl-UZ"/>
        </w:rPr>
        <w:t xml:space="preserve">hace suyos los compromisos internacionales de protección y de defensa de los derechos humanos de las Naciones Unidas: la Declaración Universal de los Derechos Humanos </w:t>
      </w:r>
      <w:r w:rsidR="00D3783E" w:rsidRPr="000C30CC">
        <w:rPr>
          <w:rFonts w:cstheme="minorHAnsi"/>
          <w:lang w:val="uz-Cyrl-UZ"/>
        </w:rPr>
        <w:t xml:space="preserve">(1948), la </w:t>
      </w:r>
      <w:r w:rsidRPr="000C30CC">
        <w:rPr>
          <w:rFonts w:cstheme="minorHAnsi"/>
          <w:lang w:val="uz-Cyrl-UZ"/>
        </w:rPr>
        <w:t xml:space="preserve">Declaración sobre </w:t>
      </w:r>
      <w:r w:rsidR="00100CB0" w:rsidRPr="000C30CC">
        <w:rPr>
          <w:rFonts w:cstheme="minorHAnsi"/>
          <w:lang w:val="uz-Cyrl-UZ"/>
        </w:rPr>
        <w:t xml:space="preserve">Eliminación </w:t>
      </w:r>
      <w:r w:rsidRPr="000C30CC">
        <w:rPr>
          <w:rFonts w:cstheme="minorHAnsi"/>
          <w:lang w:val="uz-Cyrl-UZ"/>
        </w:rPr>
        <w:t xml:space="preserve">de todas las formas de </w:t>
      </w:r>
      <w:r w:rsidR="00100CB0" w:rsidRPr="000C30CC">
        <w:rPr>
          <w:rFonts w:cstheme="minorHAnsi"/>
          <w:lang w:val="uz-Cyrl-UZ"/>
        </w:rPr>
        <w:t xml:space="preserve">Discriminación </w:t>
      </w:r>
      <w:r w:rsidRPr="000C30CC">
        <w:rPr>
          <w:rFonts w:cstheme="minorHAnsi"/>
          <w:lang w:val="uz-Cyrl-UZ"/>
        </w:rPr>
        <w:t xml:space="preserve">hacia las </w:t>
      </w:r>
      <w:r w:rsidR="00100CB0" w:rsidRPr="000C30CC">
        <w:rPr>
          <w:rFonts w:cstheme="minorHAnsi"/>
          <w:lang w:val="uz-Cyrl-UZ"/>
        </w:rPr>
        <w:t xml:space="preserve">Mujeres </w:t>
      </w:r>
      <w:r w:rsidR="00D3783E" w:rsidRPr="000C30CC">
        <w:rPr>
          <w:rFonts w:cstheme="minorHAnsi"/>
          <w:lang w:val="uz-Cyrl-UZ"/>
        </w:rPr>
        <w:t xml:space="preserve">(1967), </w:t>
      </w:r>
      <w:r w:rsidRPr="000C30CC">
        <w:rPr>
          <w:rFonts w:cstheme="minorHAnsi"/>
          <w:lang w:val="uz-Cyrl-UZ"/>
        </w:rPr>
        <w:t xml:space="preserve">así como la Declaración sobre los Derechos del Niño </w:t>
      </w:r>
      <w:r w:rsidR="00D3783E" w:rsidRPr="000C30CC">
        <w:rPr>
          <w:rFonts w:cstheme="minorHAnsi"/>
          <w:lang w:val="uz-Cyrl-UZ"/>
        </w:rPr>
        <w:t xml:space="preserve">(1959), </w:t>
      </w:r>
      <w:r w:rsidRPr="000C30CC">
        <w:rPr>
          <w:rFonts w:cstheme="minorHAnsi"/>
          <w:lang w:val="uz-Cyrl-UZ"/>
        </w:rPr>
        <w:t xml:space="preserve">el Pacto Internacional Relativo a los Derechos Civiles y Políticos </w:t>
      </w:r>
      <w:r w:rsidR="00D3783E" w:rsidRPr="000C30CC">
        <w:rPr>
          <w:rFonts w:cstheme="minorHAnsi"/>
          <w:lang w:val="uz-Cyrl-UZ"/>
        </w:rPr>
        <w:t xml:space="preserve">(1966) </w:t>
      </w:r>
      <w:r w:rsidRPr="000C30CC">
        <w:rPr>
          <w:rFonts w:cstheme="minorHAnsi"/>
          <w:lang w:val="uz-Cyrl-UZ"/>
        </w:rPr>
        <w:t xml:space="preserve">y el Pacto Internacional Relativo a los Derechos Económicos, Sociales y Culturales de las Naciones Unidas </w:t>
      </w:r>
      <w:r w:rsidR="00D3783E" w:rsidRPr="000C30CC">
        <w:rPr>
          <w:rFonts w:cstheme="minorHAnsi"/>
          <w:lang w:val="uz-Cyrl-UZ"/>
        </w:rPr>
        <w:t>(1966)</w:t>
      </w:r>
      <w:r w:rsidR="00EA2913" w:rsidRPr="000C30CC">
        <w:rPr>
          <w:rFonts w:cstheme="minorHAnsi"/>
          <w:lang w:val="uz-Cyrl-UZ"/>
        </w:rPr>
        <w:t>:</w:t>
      </w:r>
    </w:p>
    <w:p w14:paraId="0C0D3223" w14:textId="1D426279" w:rsidR="00D3783E" w:rsidRPr="000C30CC" w:rsidRDefault="00D3783E" w:rsidP="00EA2913">
      <w:pPr>
        <w:spacing w:after="0" w:line="24" w:lineRule="atLeast"/>
        <w:rPr>
          <w:rFonts w:cstheme="minorHAnsi"/>
          <w:lang w:val="uz-Cyrl-UZ"/>
        </w:rPr>
      </w:pPr>
    </w:p>
    <w:p w14:paraId="16C36902" w14:textId="77777777" w:rsidR="003E77CD" w:rsidRPr="000C30CC" w:rsidRDefault="00B01A72" w:rsidP="00EA2913">
      <w:pPr>
        <w:spacing w:after="0" w:line="24" w:lineRule="atLeast"/>
        <w:rPr>
          <w:rFonts w:cstheme="minorHAnsi"/>
          <w:lang w:val="uz-Cyrl-UZ"/>
        </w:rPr>
      </w:pPr>
      <w:r w:rsidRPr="000C30CC">
        <w:rPr>
          <w:rFonts w:cstheme="minorHAnsi"/>
          <w:b/>
          <w:bCs/>
          <w:lang w:val="uz-Cyrl-UZ"/>
        </w:rPr>
        <w:t xml:space="preserve">Se compromete a aplicar los principios provenientes de </w:t>
      </w:r>
      <w:r w:rsidR="00FB060E" w:rsidRPr="000C30CC">
        <w:rPr>
          <w:rFonts w:cstheme="minorHAnsi"/>
          <w:b/>
          <w:bCs/>
          <w:lang w:val="uz-Cyrl-UZ"/>
        </w:rPr>
        <w:t xml:space="preserve">las Convenciones </w:t>
      </w:r>
      <w:r w:rsidRPr="000C30CC">
        <w:rPr>
          <w:rFonts w:cstheme="minorHAnsi"/>
          <w:b/>
          <w:bCs/>
          <w:lang w:val="uz-Cyrl-UZ"/>
        </w:rPr>
        <w:t xml:space="preserve">Fundamentales de la Organización Internacional del Trabajo </w:t>
      </w:r>
      <w:r w:rsidR="002E4F39" w:rsidRPr="000C30CC">
        <w:rPr>
          <w:rFonts w:cstheme="minorHAnsi"/>
          <w:b/>
          <w:bCs/>
          <w:lang w:val="uz-Cyrl-UZ"/>
        </w:rPr>
        <w:t>(OIT)</w:t>
      </w:r>
      <w:r w:rsidR="00EA2913" w:rsidRPr="000C30CC">
        <w:rPr>
          <w:rFonts w:cstheme="minorHAnsi"/>
          <w:lang w:val="uz-Cyrl-UZ"/>
        </w:rPr>
        <w:t>:</w:t>
      </w:r>
    </w:p>
    <w:p w14:paraId="1F23A849" w14:textId="4E0E5443" w:rsidR="003E77CD" w:rsidRPr="000C30CC" w:rsidRDefault="00FB060E" w:rsidP="00EA2913">
      <w:pPr>
        <w:numPr>
          <w:ilvl w:val="0"/>
          <w:numId w:val="27"/>
        </w:numPr>
        <w:spacing w:after="0" w:line="24" w:lineRule="atLeast"/>
        <w:contextualSpacing/>
        <w:rPr>
          <w:rFonts w:cstheme="minorHAnsi"/>
          <w:lang w:val="uz-Cyrl-UZ"/>
        </w:rPr>
      </w:pPr>
      <w:r w:rsidRPr="000C30CC">
        <w:rPr>
          <w:rFonts w:cstheme="minorHAnsi"/>
          <w:b/>
          <w:bCs/>
          <w:lang w:val="uz-Cyrl-UZ"/>
        </w:rPr>
        <w:t>Que garantizan la libertad sindical y los principios de negociación colectiva</w:t>
      </w:r>
      <w:r w:rsidR="00EA2913" w:rsidRPr="000C30CC">
        <w:rPr>
          <w:rFonts w:cstheme="minorHAnsi"/>
          <w:lang w:val="uz-Cyrl-UZ"/>
        </w:rPr>
        <w:t>:</w:t>
      </w:r>
    </w:p>
    <w:p w14:paraId="13CB5E42" w14:textId="77777777" w:rsidR="003E77CD" w:rsidRPr="000C30CC" w:rsidRDefault="00FB060E" w:rsidP="00EA2913">
      <w:pPr>
        <w:numPr>
          <w:ilvl w:val="0"/>
          <w:numId w:val="29"/>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87, </w:t>
      </w:r>
      <w:r w:rsidRPr="000C30CC">
        <w:rPr>
          <w:rFonts w:cstheme="minorHAnsi"/>
          <w:lang w:val="uz-Cyrl-UZ"/>
        </w:rPr>
        <w:t>sobre libertad sindical y protección del derecho sindical</w:t>
      </w:r>
      <w:r w:rsidR="00D3783E" w:rsidRPr="000C30CC">
        <w:rPr>
          <w:rFonts w:cstheme="minorHAnsi"/>
          <w:lang w:val="uz-Cyrl-UZ"/>
        </w:rPr>
        <w:t>, 1948</w:t>
      </w:r>
    </w:p>
    <w:p w14:paraId="2081BDC7" w14:textId="77777777" w:rsidR="003E77CD" w:rsidRPr="000C30CC" w:rsidRDefault="00FB060E" w:rsidP="00EA2913">
      <w:pPr>
        <w:numPr>
          <w:ilvl w:val="0"/>
          <w:numId w:val="29"/>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98, </w:t>
      </w:r>
      <w:r w:rsidRPr="000C30CC">
        <w:rPr>
          <w:rFonts w:cstheme="minorHAnsi"/>
          <w:lang w:val="uz-Cyrl-UZ"/>
        </w:rPr>
        <w:t>sobre derecho de organización y de negociación colectiva</w:t>
      </w:r>
      <w:r w:rsidR="00D3783E" w:rsidRPr="000C30CC">
        <w:rPr>
          <w:rFonts w:cstheme="minorHAnsi"/>
          <w:lang w:val="uz-Cyrl-UZ"/>
        </w:rPr>
        <w:t>, 1949</w:t>
      </w:r>
    </w:p>
    <w:p w14:paraId="1BF77F46" w14:textId="77777777" w:rsidR="003E77CD" w:rsidRPr="000C30CC" w:rsidRDefault="00FB060E" w:rsidP="00EA2913">
      <w:pPr>
        <w:numPr>
          <w:ilvl w:val="0"/>
          <w:numId w:val="26"/>
        </w:numPr>
        <w:spacing w:after="0" w:line="24" w:lineRule="atLeast"/>
        <w:contextualSpacing/>
        <w:rPr>
          <w:rFonts w:cstheme="minorHAnsi"/>
          <w:b/>
          <w:bCs/>
          <w:lang w:val="uz-Cyrl-UZ"/>
        </w:rPr>
      </w:pPr>
      <w:r w:rsidRPr="000C30CC">
        <w:rPr>
          <w:rFonts w:cstheme="minorHAnsi"/>
          <w:b/>
          <w:bCs/>
          <w:lang w:val="uz-Cyrl-UZ"/>
        </w:rPr>
        <w:t>Que han abolido la utilización del trabajo forzado y obligatorio</w:t>
      </w:r>
      <w:r w:rsidR="00EA2913" w:rsidRPr="000C30CC">
        <w:rPr>
          <w:rFonts w:cstheme="minorHAnsi"/>
          <w:b/>
          <w:bCs/>
          <w:lang w:val="uz-Cyrl-UZ"/>
        </w:rPr>
        <w:t>:</w:t>
      </w:r>
    </w:p>
    <w:p w14:paraId="550AE358" w14:textId="77777777" w:rsidR="003E77CD" w:rsidRPr="000C30CC" w:rsidRDefault="00FB060E" w:rsidP="00EA2913">
      <w:pPr>
        <w:numPr>
          <w:ilvl w:val="0"/>
          <w:numId w:val="31"/>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29, </w:t>
      </w:r>
      <w:r w:rsidRPr="000C30CC">
        <w:rPr>
          <w:rFonts w:cstheme="minorHAnsi"/>
          <w:lang w:val="uz-Cyrl-UZ"/>
        </w:rPr>
        <w:t>sobre el trabajo forzado</w:t>
      </w:r>
      <w:r w:rsidR="00D3783E" w:rsidRPr="000C30CC">
        <w:rPr>
          <w:rFonts w:cstheme="minorHAnsi"/>
          <w:lang w:val="uz-Cyrl-UZ"/>
        </w:rPr>
        <w:t>, 1930</w:t>
      </w:r>
    </w:p>
    <w:p w14:paraId="013C32BF" w14:textId="77777777" w:rsidR="003E77CD" w:rsidRPr="000C30CC" w:rsidRDefault="00FB060E" w:rsidP="00EA2913">
      <w:pPr>
        <w:numPr>
          <w:ilvl w:val="0"/>
          <w:numId w:val="31"/>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105, </w:t>
      </w:r>
      <w:r w:rsidRPr="000C30CC">
        <w:rPr>
          <w:rFonts w:cstheme="minorHAnsi"/>
          <w:lang w:val="uz-Cyrl-UZ"/>
        </w:rPr>
        <w:t>sobre la abolición del trabajo forzado</w:t>
      </w:r>
      <w:r w:rsidR="00D3783E" w:rsidRPr="000C30CC">
        <w:rPr>
          <w:rFonts w:cstheme="minorHAnsi"/>
          <w:lang w:val="uz-Cyrl-UZ"/>
        </w:rPr>
        <w:t>, 1957</w:t>
      </w:r>
    </w:p>
    <w:p w14:paraId="53F70B88" w14:textId="77777777" w:rsidR="003E77CD" w:rsidRPr="000C30CC" w:rsidRDefault="00FB060E" w:rsidP="00EA2913">
      <w:pPr>
        <w:numPr>
          <w:ilvl w:val="0"/>
          <w:numId w:val="26"/>
        </w:numPr>
        <w:spacing w:after="0" w:line="24" w:lineRule="atLeast"/>
        <w:contextualSpacing/>
        <w:rPr>
          <w:rFonts w:cstheme="minorHAnsi"/>
          <w:b/>
          <w:bCs/>
          <w:lang w:val="uz-Cyrl-UZ"/>
        </w:rPr>
      </w:pPr>
      <w:r w:rsidRPr="000C30CC">
        <w:rPr>
          <w:rFonts w:cstheme="minorHAnsi"/>
          <w:b/>
          <w:bCs/>
          <w:lang w:val="uz-Cyrl-UZ"/>
        </w:rPr>
        <w:t>Que prohíbe el trabajo de explotación de los niños</w:t>
      </w:r>
      <w:r w:rsidR="00EA2913" w:rsidRPr="000C30CC">
        <w:rPr>
          <w:rFonts w:cstheme="minorHAnsi"/>
          <w:b/>
          <w:bCs/>
          <w:lang w:val="uz-Cyrl-UZ"/>
        </w:rPr>
        <w:t>:</w:t>
      </w:r>
    </w:p>
    <w:p w14:paraId="6DBBA99F" w14:textId="77777777" w:rsidR="003E77CD" w:rsidRPr="000C30CC" w:rsidRDefault="00FB060E" w:rsidP="00EA2913">
      <w:pPr>
        <w:numPr>
          <w:ilvl w:val="0"/>
          <w:numId w:val="35"/>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138, </w:t>
      </w:r>
      <w:r w:rsidRPr="000C30CC">
        <w:rPr>
          <w:rFonts w:cstheme="minorHAnsi"/>
          <w:lang w:val="uz-Cyrl-UZ"/>
        </w:rPr>
        <w:t>sobre la edad mínima</w:t>
      </w:r>
      <w:r w:rsidR="00D3783E" w:rsidRPr="000C30CC">
        <w:rPr>
          <w:rFonts w:cstheme="minorHAnsi"/>
          <w:lang w:val="uz-Cyrl-UZ"/>
        </w:rPr>
        <w:t>, 1973</w:t>
      </w:r>
    </w:p>
    <w:p w14:paraId="361E9A3A" w14:textId="77777777" w:rsidR="003E77CD" w:rsidRPr="000C30CC" w:rsidRDefault="00FB060E" w:rsidP="00EA2913">
      <w:pPr>
        <w:numPr>
          <w:ilvl w:val="0"/>
          <w:numId w:val="35"/>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182, </w:t>
      </w:r>
      <w:r w:rsidRPr="000C30CC">
        <w:rPr>
          <w:rFonts w:cstheme="minorHAnsi"/>
          <w:lang w:val="uz-Cyrl-UZ"/>
        </w:rPr>
        <w:t>sobre las peores formas de trabajo de los niños</w:t>
      </w:r>
      <w:r w:rsidR="00D3783E" w:rsidRPr="000C30CC">
        <w:rPr>
          <w:rFonts w:cstheme="minorHAnsi"/>
          <w:lang w:val="uz-Cyrl-UZ"/>
        </w:rPr>
        <w:t>, 1999</w:t>
      </w:r>
    </w:p>
    <w:p w14:paraId="1C695429" w14:textId="77777777" w:rsidR="003E77CD" w:rsidRPr="000C30CC" w:rsidRDefault="00FB060E" w:rsidP="00EA2913">
      <w:pPr>
        <w:numPr>
          <w:ilvl w:val="0"/>
          <w:numId w:val="27"/>
        </w:numPr>
        <w:spacing w:after="0" w:line="24" w:lineRule="atLeast"/>
        <w:contextualSpacing/>
        <w:rPr>
          <w:rFonts w:cstheme="minorHAnsi"/>
          <w:b/>
          <w:bCs/>
          <w:lang w:val="uz-Cyrl-UZ"/>
        </w:rPr>
      </w:pPr>
      <w:r w:rsidRPr="000C30CC">
        <w:rPr>
          <w:rFonts w:cstheme="minorHAnsi"/>
          <w:b/>
          <w:bCs/>
          <w:lang w:val="uz-Cyrl-UZ"/>
        </w:rPr>
        <w:t>Que combaten las discriminaciones</w:t>
      </w:r>
      <w:r w:rsidR="00EA2913" w:rsidRPr="000C30CC">
        <w:rPr>
          <w:rFonts w:cstheme="minorHAnsi"/>
          <w:b/>
          <w:bCs/>
          <w:lang w:val="uz-Cyrl-UZ"/>
        </w:rPr>
        <w:t>:</w:t>
      </w:r>
    </w:p>
    <w:p w14:paraId="7D0D7F69" w14:textId="77777777" w:rsidR="003E77CD" w:rsidRPr="000C30CC" w:rsidRDefault="00FB060E" w:rsidP="00EA2913">
      <w:pPr>
        <w:numPr>
          <w:ilvl w:val="0"/>
          <w:numId w:val="36"/>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100 </w:t>
      </w:r>
      <w:r w:rsidRPr="000C30CC">
        <w:rPr>
          <w:rFonts w:cstheme="minorHAnsi"/>
          <w:lang w:val="uz-Cyrl-UZ"/>
        </w:rPr>
        <w:t>sobre igualdad de remuneración</w:t>
      </w:r>
      <w:r w:rsidR="00D3783E" w:rsidRPr="000C30CC">
        <w:rPr>
          <w:rFonts w:cstheme="minorHAnsi"/>
          <w:lang w:val="uz-Cyrl-UZ"/>
        </w:rPr>
        <w:t>, 1951</w:t>
      </w:r>
    </w:p>
    <w:p w14:paraId="783B95BF" w14:textId="0FCE6BE2" w:rsidR="00D3783E" w:rsidRPr="000C30CC" w:rsidRDefault="00FB060E" w:rsidP="00EA2913">
      <w:pPr>
        <w:numPr>
          <w:ilvl w:val="0"/>
          <w:numId w:val="36"/>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111, </w:t>
      </w:r>
      <w:r w:rsidRPr="000C30CC">
        <w:rPr>
          <w:rFonts w:cstheme="minorHAnsi"/>
          <w:lang w:val="uz-Cyrl-UZ"/>
        </w:rPr>
        <w:t>referida a la discriminación (empleo y profesión</w:t>
      </w:r>
      <w:r w:rsidR="00D3783E" w:rsidRPr="000C30CC">
        <w:rPr>
          <w:rFonts w:cstheme="minorHAnsi"/>
          <w:lang w:val="uz-Cyrl-UZ"/>
        </w:rPr>
        <w:t>), 1958</w:t>
      </w:r>
    </w:p>
    <w:p w14:paraId="20ECB859" w14:textId="7EA5BC5A" w:rsidR="00D3783E" w:rsidRPr="000C30CC" w:rsidRDefault="00FB060E" w:rsidP="00EA2913">
      <w:pPr>
        <w:numPr>
          <w:ilvl w:val="0"/>
          <w:numId w:val="36"/>
        </w:numPr>
        <w:spacing w:after="0" w:line="24" w:lineRule="atLeast"/>
        <w:contextualSpacing/>
        <w:rPr>
          <w:rFonts w:cstheme="minorHAnsi"/>
          <w:lang w:val="uz-Cyrl-UZ"/>
        </w:rPr>
      </w:pPr>
      <w:r w:rsidRPr="000C30CC">
        <w:rPr>
          <w:rFonts w:cstheme="minorHAnsi"/>
          <w:lang w:val="uz-Cyrl-UZ"/>
        </w:rPr>
        <w:t>Convención</w:t>
      </w:r>
      <w:r w:rsidR="00D3783E" w:rsidRPr="000C30CC">
        <w:rPr>
          <w:rFonts w:cstheme="minorHAnsi"/>
          <w:lang w:val="uz-Cyrl-UZ"/>
        </w:rPr>
        <w:t xml:space="preserve"> 135 </w:t>
      </w:r>
      <w:r w:rsidRPr="000C30CC">
        <w:rPr>
          <w:rFonts w:cstheme="minorHAnsi"/>
          <w:lang w:val="uz-Cyrl-UZ"/>
        </w:rPr>
        <w:t>sobre los representantes de los trabajadores</w:t>
      </w:r>
      <w:r w:rsidR="00D3783E" w:rsidRPr="000C30CC">
        <w:rPr>
          <w:rFonts w:cstheme="minorHAnsi"/>
          <w:lang w:val="uz-Cyrl-UZ"/>
        </w:rPr>
        <w:t>, 1971</w:t>
      </w:r>
    </w:p>
    <w:p w14:paraId="346900D4" w14:textId="77777777" w:rsidR="00D3783E" w:rsidRPr="000C30CC" w:rsidRDefault="00D3783E" w:rsidP="00EA2913">
      <w:pPr>
        <w:spacing w:after="0" w:line="24" w:lineRule="atLeast"/>
        <w:ind w:left="1068"/>
        <w:contextualSpacing/>
        <w:rPr>
          <w:rFonts w:cstheme="minorHAnsi"/>
          <w:lang w:val="uz-Cyrl-UZ"/>
        </w:rPr>
      </w:pPr>
    </w:p>
    <w:p w14:paraId="1E611B6E" w14:textId="015D701B" w:rsidR="003E77CD" w:rsidRPr="000C30CC" w:rsidRDefault="00FB060E" w:rsidP="002C3FD9">
      <w:pPr>
        <w:spacing w:after="0" w:line="24" w:lineRule="atLeast"/>
        <w:jc w:val="both"/>
        <w:rPr>
          <w:rFonts w:cstheme="minorHAnsi"/>
          <w:lang w:val="uz-Cyrl-UZ"/>
        </w:rPr>
      </w:pPr>
      <w:r w:rsidRPr="000C30CC">
        <w:rPr>
          <w:rFonts w:cstheme="minorHAnsi"/>
          <w:lang w:val="uz-Cyrl-UZ"/>
        </w:rPr>
        <w:t xml:space="preserve">El compromiso del </w:t>
      </w:r>
      <w:r w:rsidR="000C30CC">
        <w:rPr>
          <w:rFonts w:cstheme="minorHAnsi"/>
          <w:lang w:val="uz-Cyrl-UZ"/>
        </w:rPr>
        <w:t>Grupo</w:t>
      </w:r>
      <w:r w:rsidRPr="000C30CC">
        <w:rPr>
          <w:rFonts w:cstheme="minorHAnsi"/>
          <w:lang w:val="uz-Cyrl-UZ"/>
        </w:rPr>
        <w:t xml:space="preserve"> igualmente es válido en los países que aún no han ratificado tales convenciones. Los firmantes podrán efectuar su promoción ante las organizaciones profesionales y las autoridades locales competentes, destacando la experiencia de su aplicación dentro de las empresas del Grupo </w:t>
      </w:r>
      <w:r w:rsidR="00D3783E" w:rsidRPr="000C30CC">
        <w:rPr>
          <w:rFonts w:cstheme="minorHAnsi"/>
          <w:lang w:val="uz-Cyrl-UZ"/>
        </w:rPr>
        <w:t xml:space="preserve">EDF </w:t>
      </w:r>
      <w:r w:rsidRPr="000C30CC">
        <w:rPr>
          <w:rFonts w:cstheme="minorHAnsi"/>
          <w:lang w:val="uz-Cyrl-UZ"/>
        </w:rPr>
        <w:t>y en su cadena de abastecimiento</w:t>
      </w:r>
      <w:r w:rsidR="00D3783E" w:rsidRPr="000C30CC">
        <w:rPr>
          <w:rFonts w:cstheme="minorHAnsi"/>
          <w:lang w:val="uz-Cyrl-UZ"/>
        </w:rPr>
        <w:t>.</w:t>
      </w:r>
    </w:p>
    <w:p w14:paraId="4533EA23" w14:textId="09DDD5D6" w:rsidR="00D3783E" w:rsidRPr="000C30CC" w:rsidRDefault="00D3783E" w:rsidP="002C3FD9">
      <w:pPr>
        <w:spacing w:after="0" w:line="24" w:lineRule="atLeast"/>
        <w:jc w:val="both"/>
        <w:rPr>
          <w:rFonts w:cstheme="minorHAnsi"/>
          <w:lang w:val="uz-Cyrl-UZ"/>
        </w:rPr>
      </w:pPr>
    </w:p>
    <w:p w14:paraId="7D7F5695" w14:textId="1389C114" w:rsidR="003E77CD" w:rsidRPr="000C30CC" w:rsidRDefault="00B01A72" w:rsidP="002C3FD9">
      <w:pPr>
        <w:spacing w:after="0" w:line="24" w:lineRule="atLeast"/>
        <w:jc w:val="both"/>
        <w:rPr>
          <w:rFonts w:cstheme="minorHAnsi"/>
          <w:lang w:val="uz-Cyrl-UZ"/>
        </w:rPr>
      </w:pPr>
      <w:r w:rsidRPr="000C30CC">
        <w:rPr>
          <w:rFonts w:cstheme="minorHAnsi"/>
          <w:lang w:val="uz-Cyrl-UZ"/>
        </w:rPr>
        <w:t>El Grupo</w:t>
      </w:r>
      <w:r w:rsidR="00D3783E" w:rsidRPr="000C30CC">
        <w:rPr>
          <w:rFonts w:cstheme="minorHAnsi"/>
          <w:lang w:val="uz-Cyrl-UZ"/>
        </w:rPr>
        <w:t xml:space="preserve"> EDF </w:t>
      </w:r>
      <w:r w:rsidR="00FB060E" w:rsidRPr="000C30CC">
        <w:rPr>
          <w:rFonts w:cstheme="minorHAnsi"/>
          <w:lang w:val="uz-Cyrl-UZ"/>
        </w:rPr>
        <w:t xml:space="preserve">igualmente se apoya en los Principios Directores de la Organización de Cooperación y Desarrollo Económico </w:t>
      </w:r>
      <w:r w:rsidR="00E349F9" w:rsidRPr="000C30CC">
        <w:rPr>
          <w:rFonts w:cstheme="minorHAnsi"/>
          <w:lang w:val="uz-Cyrl-UZ"/>
        </w:rPr>
        <w:t>(</w:t>
      </w:r>
      <w:r w:rsidR="00D3783E" w:rsidRPr="000C30CC">
        <w:rPr>
          <w:rFonts w:cstheme="minorHAnsi"/>
          <w:lang w:val="uz-Cyrl-UZ"/>
        </w:rPr>
        <w:t>OCDE</w:t>
      </w:r>
      <w:r w:rsidR="00E349F9" w:rsidRPr="000C30CC">
        <w:rPr>
          <w:rFonts w:cstheme="minorHAnsi"/>
          <w:lang w:val="uz-Cyrl-UZ"/>
        </w:rPr>
        <w:t>)</w:t>
      </w:r>
      <w:r w:rsidR="00D3783E" w:rsidRPr="000C30CC">
        <w:rPr>
          <w:rFonts w:cstheme="minorHAnsi"/>
          <w:lang w:val="uz-Cyrl-UZ"/>
        </w:rPr>
        <w:t xml:space="preserve"> </w:t>
      </w:r>
      <w:r w:rsidR="00FB060E" w:rsidRPr="000C30CC">
        <w:rPr>
          <w:rFonts w:cstheme="minorHAnsi"/>
          <w:lang w:val="uz-Cyrl-UZ"/>
        </w:rPr>
        <w:t xml:space="preserve">destinados a las empresas multinacionales y actualizado </w:t>
      </w:r>
      <w:r w:rsidR="00D3783E" w:rsidRPr="000C30CC">
        <w:rPr>
          <w:rFonts w:cstheme="minorHAnsi"/>
          <w:lang w:val="uz-Cyrl-UZ"/>
        </w:rPr>
        <w:t xml:space="preserve">en 2011, </w:t>
      </w:r>
      <w:r w:rsidR="00FB060E" w:rsidRPr="000C30CC">
        <w:rPr>
          <w:rFonts w:cstheme="minorHAnsi"/>
          <w:lang w:val="uz-Cyrl-UZ"/>
        </w:rPr>
        <w:t xml:space="preserve">en los Principios Directores de las Naciones Unidas relativos a los Derechos Humanos </w:t>
      </w:r>
      <w:r w:rsidR="00D3783E" w:rsidRPr="000C30CC">
        <w:rPr>
          <w:rFonts w:cstheme="minorHAnsi"/>
          <w:lang w:val="uz-Cyrl-UZ"/>
        </w:rPr>
        <w:t xml:space="preserve">(2011) </w:t>
      </w:r>
      <w:r w:rsidR="00FB060E" w:rsidRPr="000C30CC">
        <w:rPr>
          <w:rFonts w:cstheme="minorHAnsi"/>
          <w:lang w:val="uz-Cyrl-UZ"/>
        </w:rPr>
        <w:t xml:space="preserve">y en la Declaración de </w:t>
      </w:r>
      <w:r w:rsidR="00C60BBC" w:rsidRPr="000C30CC">
        <w:rPr>
          <w:rFonts w:cstheme="minorHAnsi"/>
          <w:lang w:val="uz-Cyrl-UZ"/>
        </w:rPr>
        <w:t xml:space="preserve">Principios </w:t>
      </w:r>
      <w:r w:rsidR="00FB060E" w:rsidRPr="000C30CC">
        <w:rPr>
          <w:rFonts w:cstheme="minorHAnsi"/>
          <w:lang w:val="uz-Cyrl-UZ"/>
        </w:rPr>
        <w:t>Tripartita sobre Empresas Multinacionales de la OIT revisada en 2017</w:t>
      </w:r>
      <w:r w:rsidR="00D3783E" w:rsidRPr="000C30CC">
        <w:rPr>
          <w:rFonts w:cstheme="minorHAnsi"/>
          <w:lang w:val="uz-Cyrl-UZ"/>
        </w:rPr>
        <w:t xml:space="preserve">. </w:t>
      </w:r>
      <w:r w:rsidR="00FB060E" w:rsidRPr="000C30CC">
        <w:rPr>
          <w:rFonts w:cstheme="minorHAnsi"/>
          <w:lang w:val="uz-Cyrl-UZ"/>
        </w:rPr>
        <w:t xml:space="preserve">Reafirma su compromiso de respetar los Diez Principios del Pacto Mundial </w:t>
      </w:r>
      <w:r w:rsidR="00D3783E" w:rsidRPr="000C30CC">
        <w:rPr>
          <w:rFonts w:cstheme="minorHAnsi"/>
          <w:lang w:val="uz-Cyrl-UZ"/>
        </w:rPr>
        <w:t xml:space="preserve">(«Global Compact») </w:t>
      </w:r>
      <w:r w:rsidR="00FB060E" w:rsidRPr="000C30CC">
        <w:rPr>
          <w:rFonts w:cstheme="minorHAnsi"/>
          <w:lang w:val="uz-Cyrl-UZ"/>
        </w:rPr>
        <w:t xml:space="preserve">de las Naciones Unidas de julio de </w:t>
      </w:r>
      <w:r w:rsidR="00D3783E" w:rsidRPr="000C30CC">
        <w:rPr>
          <w:rFonts w:cstheme="minorHAnsi"/>
          <w:lang w:val="uz-Cyrl-UZ"/>
        </w:rPr>
        <w:t>2000 (10</w:t>
      </w:r>
      <w:r w:rsidR="00FB060E" w:rsidRPr="000C30CC">
        <w:rPr>
          <w:rFonts w:cstheme="minorHAnsi"/>
          <w:vertAlign w:val="superscript"/>
          <w:lang w:val="uz-Cyrl-UZ"/>
        </w:rPr>
        <w:t>o</w:t>
      </w:r>
      <w:r w:rsidR="00D3783E" w:rsidRPr="000C30CC">
        <w:rPr>
          <w:rFonts w:cstheme="minorHAnsi"/>
          <w:lang w:val="uz-Cyrl-UZ"/>
        </w:rPr>
        <w:t xml:space="preserve"> princip</w:t>
      </w:r>
      <w:r w:rsidR="00FB060E" w:rsidRPr="000C30CC">
        <w:rPr>
          <w:rFonts w:cstheme="minorHAnsi"/>
          <w:lang w:val="uz-Cyrl-UZ"/>
        </w:rPr>
        <w:t>io</w:t>
      </w:r>
      <w:r w:rsidR="00D3783E" w:rsidRPr="000C30CC">
        <w:rPr>
          <w:rFonts w:cstheme="minorHAnsi"/>
          <w:lang w:val="uz-Cyrl-UZ"/>
        </w:rPr>
        <w:t xml:space="preserve"> </w:t>
      </w:r>
      <w:r w:rsidR="00FB060E" w:rsidRPr="000C30CC">
        <w:rPr>
          <w:rFonts w:cstheme="minorHAnsi"/>
          <w:lang w:val="uz-Cyrl-UZ"/>
        </w:rPr>
        <w:t xml:space="preserve">adoptado en junio de </w:t>
      </w:r>
      <w:r w:rsidR="00D3783E" w:rsidRPr="000C30CC">
        <w:rPr>
          <w:rFonts w:cstheme="minorHAnsi"/>
          <w:lang w:val="uz-Cyrl-UZ"/>
        </w:rPr>
        <w:t xml:space="preserve">2004). </w:t>
      </w:r>
      <w:r w:rsidR="00FB060E" w:rsidRPr="000C30CC">
        <w:rPr>
          <w:rFonts w:cstheme="minorHAnsi"/>
          <w:lang w:val="uz-Cyrl-UZ"/>
        </w:rPr>
        <w:t>Se compromete, con los firmantes, a promoverlos ante sus proveedores y sus subcontratistas</w:t>
      </w:r>
      <w:r w:rsidR="00D3783E" w:rsidRPr="000C30CC">
        <w:rPr>
          <w:rFonts w:cstheme="minorHAnsi"/>
          <w:lang w:val="uz-Cyrl-UZ"/>
        </w:rPr>
        <w:t>.</w:t>
      </w:r>
    </w:p>
    <w:p w14:paraId="5E4B3C75" w14:textId="0E6616A4" w:rsidR="00D3783E" w:rsidRPr="000C30CC" w:rsidRDefault="00D3783E" w:rsidP="002C3FD9">
      <w:pPr>
        <w:spacing w:after="0" w:line="24" w:lineRule="atLeast"/>
        <w:jc w:val="both"/>
        <w:rPr>
          <w:rFonts w:cstheme="minorHAnsi"/>
          <w:lang w:val="uz-Cyrl-UZ"/>
        </w:rPr>
      </w:pPr>
    </w:p>
    <w:p w14:paraId="075B38FD" w14:textId="55FC7DC0" w:rsidR="00D3783E" w:rsidRPr="000C30CC" w:rsidRDefault="00FB060E" w:rsidP="002C3FD9">
      <w:pPr>
        <w:spacing w:after="0" w:line="240" w:lineRule="auto"/>
        <w:jc w:val="both"/>
        <w:rPr>
          <w:rFonts w:cstheme="minorHAnsi"/>
          <w:color w:val="538135"/>
          <w:lang w:val="uz-Cyrl-UZ"/>
        </w:rPr>
      </w:pPr>
      <w:r w:rsidRPr="000C30CC">
        <w:rPr>
          <w:rFonts w:cstheme="minorHAnsi"/>
          <w:lang w:val="uz-Cyrl-UZ"/>
        </w:rPr>
        <w:t xml:space="preserve">En caso de conflicto de normas con las leyes aplicables en los países en los que se encuentra activo, </w:t>
      </w:r>
      <w:r w:rsidR="008C62AD" w:rsidRPr="000C30CC">
        <w:rPr>
          <w:rFonts w:cstheme="minorHAnsi"/>
          <w:lang w:val="uz-Cyrl-UZ"/>
        </w:rPr>
        <w:t>el Grupo</w:t>
      </w:r>
      <w:r w:rsidR="00D3783E" w:rsidRPr="000C30CC">
        <w:rPr>
          <w:rFonts w:cstheme="minorHAnsi"/>
          <w:lang w:val="uz-Cyrl-UZ"/>
        </w:rPr>
        <w:t xml:space="preserve"> </w:t>
      </w:r>
      <w:r w:rsidRPr="000C30CC">
        <w:rPr>
          <w:rFonts w:cstheme="minorHAnsi"/>
          <w:lang w:val="uz-Cyrl-UZ"/>
        </w:rPr>
        <w:t>se empeña en aplicar las disposiciones más protectoras de los derechos humanos</w:t>
      </w:r>
      <w:r w:rsidR="00D3783E" w:rsidRPr="000C30CC">
        <w:rPr>
          <w:rFonts w:cstheme="minorHAnsi"/>
          <w:lang w:val="uz-Cyrl-UZ"/>
        </w:rPr>
        <w:t>.</w:t>
      </w:r>
    </w:p>
    <w:p w14:paraId="51A5E547" w14:textId="77777777" w:rsidR="00D3783E" w:rsidRPr="000C30CC" w:rsidRDefault="00D3783E" w:rsidP="002C3FD9">
      <w:pPr>
        <w:spacing w:after="0" w:line="24" w:lineRule="atLeast"/>
        <w:jc w:val="both"/>
        <w:rPr>
          <w:rFonts w:cstheme="minorHAnsi"/>
          <w:lang w:val="uz-Cyrl-UZ"/>
        </w:rPr>
      </w:pPr>
    </w:p>
    <w:p w14:paraId="6C8BE547" w14:textId="70DF3609" w:rsidR="003E77CD" w:rsidRPr="000C30CC" w:rsidRDefault="00FB060E" w:rsidP="002C3FD9">
      <w:pPr>
        <w:spacing w:after="0" w:line="24" w:lineRule="atLeast"/>
        <w:jc w:val="both"/>
        <w:rPr>
          <w:rFonts w:cstheme="minorHAnsi"/>
          <w:color w:val="0D0D0D"/>
          <w:lang w:val="uz-Cyrl-UZ"/>
        </w:rPr>
      </w:pPr>
      <w:r w:rsidRPr="000C30CC">
        <w:rPr>
          <w:rFonts w:cstheme="minorHAnsi"/>
          <w:color w:val="0D0D0D"/>
          <w:lang w:val="uz-Cyrl-UZ"/>
        </w:rPr>
        <w:t xml:space="preserve">De otra parte, la ley francesa del 27 de marzo de 2017 sobre deber de vigilancia de las casas matrices y de las empresas contratantes exige la elaboración y la publicación de un plan de vigilancia. </w:t>
      </w:r>
      <w:r w:rsidR="000C30CC">
        <w:rPr>
          <w:rFonts w:cstheme="minorHAnsi"/>
          <w:color w:val="0D0D0D"/>
          <w:lang w:val="uz-Cyrl-UZ"/>
        </w:rPr>
        <w:t>Est</w:t>
      </w:r>
      <w:r w:rsidRPr="000C30CC">
        <w:rPr>
          <w:rFonts w:cstheme="minorHAnsi"/>
          <w:color w:val="0D0D0D"/>
          <w:lang w:val="uz-Cyrl-UZ"/>
        </w:rPr>
        <w:t xml:space="preserve">e debe permitir identificar los riesgos y prevenir los incumplimientos graves de los derechos humanos y las libertades fundamentales, </w:t>
      </w:r>
      <w:r w:rsidR="00C60BBC">
        <w:rPr>
          <w:rFonts w:cstheme="minorHAnsi"/>
          <w:color w:val="0D0D0D"/>
          <w:lang w:val="uz-Cyrl-UZ"/>
        </w:rPr>
        <w:t xml:space="preserve">de </w:t>
      </w:r>
      <w:r w:rsidRPr="000C30CC">
        <w:rPr>
          <w:rFonts w:cstheme="minorHAnsi"/>
          <w:color w:val="0D0D0D"/>
          <w:lang w:val="uz-Cyrl-UZ"/>
        </w:rPr>
        <w:t xml:space="preserve">la salud y </w:t>
      </w:r>
      <w:r w:rsidR="00C60BBC">
        <w:rPr>
          <w:rFonts w:cstheme="minorHAnsi"/>
          <w:color w:val="0D0D0D"/>
          <w:lang w:val="uz-Cyrl-UZ"/>
        </w:rPr>
        <w:t xml:space="preserve">de </w:t>
      </w:r>
      <w:r w:rsidRPr="000C30CC">
        <w:rPr>
          <w:rFonts w:cstheme="minorHAnsi"/>
          <w:color w:val="0D0D0D"/>
          <w:lang w:val="uz-Cyrl-UZ"/>
        </w:rPr>
        <w:t xml:space="preserve">la seguridad de las personas, así como </w:t>
      </w:r>
      <w:r w:rsidR="00C60BBC">
        <w:rPr>
          <w:rFonts w:cstheme="minorHAnsi"/>
          <w:color w:val="0D0D0D"/>
          <w:lang w:val="uz-Cyrl-UZ"/>
        </w:rPr>
        <w:t>d</w:t>
      </w:r>
      <w:r w:rsidRPr="000C30CC">
        <w:rPr>
          <w:rFonts w:cstheme="minorHAnsi"/>
          <w:color w:val="0D0D0D"/>
          <w:lang w:val="uz-Cyrl-UZ"/>
        </w:rPr>
        <w:t xml:space="preserve">el medio </w:t>
      </w:r>
      <w:r w:rsidRPr="000C30CC">
        <w:rPr>
          <w:rFonts w:cstheme="minorHAnsi"/>
          <w:color w:val="0D0D0D"/>
          <w:lang w:val="uz-Cyrl-UZ"/>
        </w:rPr>
        <w:lastRenderedPageBreak/>
        <w:t>ambiente</w:t>
      </w:r>
      <w:r w:rsidR="00D3783E" w:rsidRPr="000C30CC">
        <w:rPr>
          <w:rFonts w:cstheme="minorHAnsi"/>
          <w:color w:val="0D0D0D"/>
          <w:lang w:val="uz-Cyrl-UZ"/>
        </w:rPr>
        <w:t xml:space="preserve">. </w:t>
      </w:r>
      <w:r w:rsidRPr="000C30CC">
        <w:rPr>
          <w:rFonts w:cstheme="minorHAnsi"/>
          <w:color w:val="0D0D0D"/>
          <w:lang w:val="uz-Cyrl-UZ"/>
        </w:rPr>
        <w:t xml:space="preserve">En el caso del </w:t>
      </w:r>
      <w:r w:rsidR="000C30CC">
        <w:rPr>
          <w:rFonts w:cstheme="minorHAnsi"/>
          <w:color w:val="0D0D0D"/>
          <w:lang w:val="uz-Cyrl-UZ"/>
        </w:rPr>
        <w:t>Grupo</w:t>
      </w:r>
      <w:r w:rsidRPr="000C30CC">
        <w:rPr>
          <w:rFonts w:cstheme="minorHAnsi"/>
          <w:color w:val="0D0D0D"/>
          <w:lang w:val="uz-Cyrl-UZ"/>
        </w:rPr>
        <w:t xml:space="preserve"> </w:t>
      </w:r>
      <w:r w:rsidR="00D3783E" w:rsidRPr="000C30CC">
        <w:rPr>
          <w:rFonts w:cstheme="minorHAnsi"/>
          <w:color w:val="0D0D0D"/>
          <w:lang w:val="uz-Cyrl-UZ"/>
        </w:rPr>
        <w:t xml:space="preserve">EDF, </w:t>
      </w:r>
      <w:r w:rsidRPr="000C30CC">
        <w:rPr>
          <w:rFonts w:cstheme="minorHAnsi"/>
          <w:color w:val="0D0D0D"/>
          <w:lang w:val="uz-Cyrl-UZ"/>
        </w:rPr>
        <w:t xml:space="preserve">tales riesgos serán </w:t>
      </w:r>
      <w:r w:rsidR="00B64436" w:rsidRPr="000C30CC">
        <w:rPr>
          <w:rFonts w:cstheme="minorHAnsi"/>
          <w:color w:val="0D0D0D"/>
          <w:lang w:val="uz-Cyrl-UZ"/>
        </w:rPr>
        <w:t xml:space="preserve">evaluados teniendo en cuenta las actividades de </w:t>
      </w:r>
      <w:r w:rsidR="00DA20AF" w:rsidRPr="000C30CC">
        <w:rPr>
          <w:rFonts w:cstheme="minorHAnsi"/>
          <w:color w:val="0D0D0D"/>
          <w:lang w:val="uz-Cyrl-UZ"/>
        </w:rPr>
        <w:t>la casa</w:t>
      </w:r>
      <w:r w:rsidR="00B64436" w:rsidRPr="000C30CC">
        <w:rPr>
          <w:rFonts w:cstheme="minorHAnsi"/>
          <w:color w:val="0D0D0D"/>
          <w:lang w:val="uz-Cyrl-UZ"/>
        </w:rPr>
        <w:t xml:space="preserve"> matriz, de las empresas que controla directa e indirectamente y de las de sus proveedores y subcontratistas con quienes mantiene relación comercial estable</w:t>
      </w:r>
      <w:r w:rsidR="00D3783E" w:rsidRPr="000C30CC">
        <w:rPr>
          <w:rFonts w:cstheme="minorHAnsi"/>
          <w:color w:val="0D0D0D"/>
          <w:lang w:val="uz-Cyrl-UZ"/>
        </w:rPr>
        <w:t xml:space="preserve">. </w:t>
      </w:r>
      <w:r w:rsidR="00B64436" w:rsidRPr="000C30CC">
        <w:rPr>
          <w:rFonts w:cstheme="minorHAnsi"/>
          <w:color w:val="0D0D0D"/>
          <w:lang w:val="uz-Cyrl-UZ"/>
        </w:rPr>
        <w:t xml:space="preserve">El plan de vigilancia será elaborado e implementado en asociación con los copartícipes de la empresa, incluyendo las organizaciones representativas de los trabajadores. </w:t>
      </w:r>
      <w:r w:rsidR="008C62AD" w:rsidRPr="000C30CC">
        <w:rPr>
          <w:rFonts w:cstheme="minorHAnsi"/>
          <w:color w:val="0D0D0D"/>
          <w:lang w:val="uz-Cyrl-UZ"/>
        </w:rPr>
        <w:t>El Grupo</w:t>
      </w:r>
      <w:r w:rsidR="00D3783E" w:rsidRPr="000C30CC">
        <w:rPr>
          <w:rFonts w:cstheme="minorHAnsi"/>
          <w:color w:val="0D0D0D"/>
          <w:lang w:val="uz-Cyrl-UZ"/>
        </w:rPr>
        <w:t xml:space="preserve"> </w:t>
      </w:r>
      <w:r w:rsidR="00B64436" w:rsidRPr="000C30CC">
        <w:rPr>
          <w:rFonts w:cstheme="minorHAnsi"/>
          <w:color w:val="0D0D0D"/>
          <w:lang w:val="uz-Cyrl-UZ"/>
        </w:rPr>
        <w:t>implementará este plan en el conjunto de filiales que controle. Se adoptará un mecanismo de alerta con el fin de recoger las quejas, que quedará abierto al conjunto de los copartícipes</w:t>
      </w:r>
      <w:r w:rsidR="00D3783E" w:rsidRPr="000C30CC">
        <w:rPr>
          <w:rFonts w:cstheme="minorHAnsi"/>
          <w:color w:val="0D0D0D"/>
          <w:lang w:val="uz-Cyrl-UZ"/>
        </w:rPr>
        <w:t>.</w:t>
      </w:r>
    </w:p>
    <w:p w14:paraId="0CC033F6" w14:textId="19299D80" w:rsidR="00892388" w:rsidRPr="000C30CC" w:rsidRDefault="00892388" w:rsidP="002C3FD9">
      <w:pPr>
        <w:spacing w:after="0" w:line="240" w:lineRule="auto"/>
        <w:jc w:val="both"/>
        <w:rPr>
          <w:rFonts w:cstheme="minorHAnsi"/>
          <w:color w:val="0D0D0D"/>
          <w:lang w:val="uz-Cyrl-UZ"/>
        </w:rPr>
      </w:pPr>
    </w:p>
    <w:p w14:paraId="5E06601C" w14:textId="44F6ACBC" w:rsidR="00D3783E" w:rsidRPr="000C30CC" w:rsidRDefault="008C62AD" w:rsidP="002C3FD9">
      <w:pPr>
        <w:spacing w:after="0" w:line="240" w:lineRule="auto"/>
        <w:jc w:val="both"/>
        <w:rPr>
          <w:rFonts w:cstheme="minorHAnsi"/>
          <w:color w:val="0D0D0D"/>
          <w:lang w:val="uz-Cyrl-UZ"/>
        </w:rPr>
      </w:pPr>
      <w:r w:rsidRPr="000C30CC">
        <w:rPr>
          <w:rFonts w:cstheme="minorHAnsi"/>
          <w:color w:val="0D0D0D"/>
          <w:lang w:val="uz-Cyrl-UZ"/>
        </w:rPr>
        <w:t>El Grupo</w:t>
      </w:r>
      <w:r w:rsidR="00D3783E" w:rsidRPr="000C30CC">
        <w:rPr>
          <w:rFonts w:cstheme="minorHAnsi"/>
          <w:color w:val="0D0D0D"/>
          <w:lang w:val="uz-Cyrl-UZ"/>
        </w:rPr>
        <w:t xml:space="preserve"> EDF </w:t>
      </w:r>
      <w:r w:rsidR="00DA20AF" w:rsidRPr="000C30CC">
        <w:rPr>
          <w:rFonts w:cstheme="minorHAnsi"/>
          <w:color w:val="0D0D0D"/>
          <w:lang w:val="uz-Cyrl-UZ"/>
        </w:rPr>
        <w:t>da preferencia al empleo estable y promueve el trabajo decente, en el sentido de la definición de la OIT, como trabajo productivo, convenientemente remunerado y dotado</w:t>
      </w:r>
      <w:r w:rsidR="00EA2913" w:rsidRPr="000C30CC">
        <w:rPr>
          <w:rFonts w:cstheme="minorHAnsi"/>
          <w:color w:val="0D0D0D"/>
          <w:lang w:val="uz-Cyrl-UZ"/>
        </w:rPr>
        <w:t>:</w:t>
      </w:r>
    </w:p>
    <w:p w14:paraId="35A202F1" w14:textId="08833A0A" w:rsidR="00D3783E" w:rsidRPr="000C30CC" w:rsidRDefault="00D3783E" w:rsidP="002C3FD9">
      <w:pPr>
        <w:spacing w:after="0" w:line="240" w:lineRule="auto"/>
        <w:jc w:val="both"/>
        <w:rPr>
          <w:rFonts w:cstheme="minorHAnsi"/>
          <w:color w:val="0D0D0D"/>
          <w:lang w:val="uz-Cyrl-UZ"/>
        </w:rPr>
      </w:pPr>
      <w:r w:rsidRPr="000C30CC">
        <w:rPr>
          <w:rFonts w:cstheme="minorHAnsi"/>
          <w:color w:val="0D0D0D"/>
          <w:lang w:val="uz-Cyrl-UZ"/>
        </w:rPr>
        <w:t xml:space="preserve">- de </w:t>
      </w:r>
      <w:r w:rsidR="00DA20AF" w:rsidRPr="000C30CC">
        <w:rPr>
          <w:rFonts w:cstheme="minorHAnsi"/>
          <w:color w:val="0D0D0D"/>
          <w:lang w:val="uz-Cyrl-UZ"/>
        </w:rPr>
        <w:t>condiciones de seguridad en el lugar de trabajo</w:t>
      </w:r>
      <w:r w:rsidR="00892388" w:rsidRPr="000C30CC">
        <w:rPr>
          <w:rFonts w:cstheme="minorHAnsi"/>
          <w:color w:val="0D0D0D"/>
          <w:lang w:val="uz-Cyrl-UZ"/>
        </w:rPr>
        <w:t>,</w:t>
      </w:r>
    </w:p>
    <w:p w14:paraId="51C92D9F" w14:textId="77777777" w:rsidR="003E77CD" w:rsidRPr="000C30CC" w:rsidRDefault="00D3783E" w:rsidP="002C3FD9">
      <w:pPr>
        <w:spacing w:after="0" w:line="240" w:lineRule="auto"/>
        <w:jc w:val="both"/>
        <w:rPr>
          <w:rFonts w:cstheme="minorHAnsi"/>
          <w:color w:val="0D0D0D"/>
          <w:lang w:val="uz-Cyrl-UZ"/>
        </w:rPr>
      </w:pPr>
      <w:r w:rsidRPr="000C30CC">
        <w:rPr>
          <w:rFonts w:cstheme="minorHAnsi"/>
          <w:color w:val="0D0D0D"/>
          <w:lang w:val="uz-Cyrl-UZ"/>
        </w:rPr>
        <w:t xml:space="preserve">- </w:t>
      </w:r>
      <w:r w:rsidR="00DA20AF" w:rsidRPr="000C30CC">
        <w:rPr>
          <w:rFonts w:cstheme="minorHAnsi"/>
          <w:color w:val="0D0D0D"/>
          <w:lang w:val="uz-Cyrl-UZ"/>
        </w:rPr>
        <w:t>de protección social para los trabajadores</w:t>
      </w:r>
      <w:r w:rsidRPr="000C30CC">
        <w:rPr>
          <w:rFonts w:cstheme="minorHAnsi"/>
          <w:color w:val="0D0D0D"/>
          <w:lang w:val="uz-Cyrl-UZ"/>
        </w:rPr>
        <w:t>,</w:t>
      </w:r>
    </w:p>
    <w:p w14:paraId="7E6A0DB4" w14:textId="4DE7D452" w:rsidR="00D3783E" w:rsidRPr="000C30CC" w:rsidRDefault="00D3783E" w:rsidP="002C3FD9">
      <w:pPr>
        <w:spacing w:after="0" w:line="240" w:lineRule="auto"/>
        <w:jc w:val="both"/>
        <w:rPr>
          <w:rFonts w:cstheme="minorHAnsi"/>
          <w:color w:val="0D0D0D"/>
          <w:lang w:val="uz-Cyrl-UZ"/>
        </w:rPr>
      </w:pPr>
      <w:r w:rsidRPr="000C30CC">
        <w:rPr>
          <w:rFonts w:cstheme="minorHAnsi"/>
          <w:color w:val="0D0D0D"/>
          <w:lang w:val="uz-Cyrl-UZ"/>
        </w:rPr>
        <w:t xml:space="preserve">- </w:t>
      </w:r>
      <w:r w:rsidR="00DA20AF" w:rsidRPr="000C30CC">
        <w:rPr>
          <w:rFonts w:cstheme="minorHAnsi"/>
          <w:color w:val="0D0D0D"/>
          <w:lang w:val="uz-Cyrl-UZ"/>
        </w:rPr>
        <w:t>que otorgue a los individuos la libertad de expresar sus reivindicaciones, organizarse y tomar parte en las decisiones que afecten su vida</w:t>
      </w:r>
      <w:r w:rsidRPr="000C30CC">
        <w:rPr>
          <w:rFonts w:cstheme="minorHAnsi"/>
          <w:color w:val="0D0D0D"/>
          <w:lang w:val="uz-Cyrl-UZ"/>
        </w:rPr>
        <w:t>.</w:t>
      </w:r>
    </w:p>
    <w:p w14:paraId="21355450" w14:textId="77777777" w:rsidR="00DA4E18" w:rsidRPr="000C30CC" w:rsidRDefault="00DA4E18" w:rsidP="00EA2913">
      <w:pPr>
        <w:spacing w:after="0" w:line="240" w:lineRule="auto"/>
        <w:rPr>
          <w:rFonts w:cstheme="minorHAnsi"/>
          <w:lang w:val="uz-Cyrl-UZ"/>
        </w:rPr>
      </w:pPr>
    </w:p>
    <w:p w14:paraId="3A87BA15" w14:textId="77777777" w:rsidR="00AF2D04" w:rsidRPr="000C30CC" w:rsidRDefault="00AF2D04" w:rsidP="00EA2913">
      <w:pPr>
        <w:spacing w:after="0" w:line="240" w:lineRule="auto"/>
        <w:rPr>
          <w:rFonts w:cstheme="minorHAnsi"/>
          <w:lang w:val="uz-Cyrl-UZ"/>
        </w:rPr>
      </w:pPr>
    </w:p>
    <w:p w14:paraId="3B269E8A" w14:textId="77777777" w:rsidR="003E77CD" w:rsidRPr="000C30CC" w:rsidRDefault="00AC19C7" w:rsidP="00EA2913">
      <w:pPr>
        <w:spacing w:after="0" w:line="24" w:lineRule="atLeast"/>
        <w:rPr>
          <w:rFonts w:cstheme="minorHAnsi"/>
          <w:color w:val="C45911" w:themeColor="accent2" w:themeShade="BF"/>
          <w:lang w:val="uz-Cyrl-UZ"/>
        </w:rPr>
      </w:pPr>
      <w:r w:rsidRPr="000C30CC">
        <w:rPr>
          <w:rFonts w:cstheme="minorHAnsi"/>
          <w:b/>
          <w:bCs/>
          <w:color w:val="C45911" w:themeColor="accent2" w:themeShade="BF"/>
          <w:sz w:val="24"/>
          <w:szCs w:val="24"/>
          <w:lang w:val="uz-Cyrl-UZ"/>
        </w:rPr>
        <w:t xml:space="preserve">2- </w:t>
      </w:r>
      <w:r w:rsidR="00AA3B37" w:rsidRPr="000C30CC">
        <w:rPr>
          <w:rFonts w:cstheme="minorHAnsi"/>
          <w:b/>
          <w:bCs/>
          <w:color w:val="C45911" w:themeColor="accent2" w:themeShade="BF"/>
          <w:sz w:val="24"/>
          <w:szCs w:val="24"/>
          <w:lang w:val="uz-Cyrl-UZ"/>
        </w:rPr>
        <w:t>Promov</w:t>
      </w:r>
      <w:r w:rsidR="00DA20AF" w:rsidRPr="000C30CC">
        <w:rPr>
          <w:rFonts w:cstheme="minorHAnsi"/>
          <w:b/>
          <w:bCs/>
          <w:color w:val="C45911" w:themeColor="accent2" w:themeShade="BF"/>
          <w:sz w:val="24"/>
          <w:szCs w:val="24"/>
          <w:lang w:val="uz-Cyrl-UZ"/>
        </w:rPr>
        <w:t>e</w:t>
      </w:r>
      <w:r w:rsidR="00AA3B37" w:rsidRPr="000C30CC">
        <w:rPr>
          <w:rFonts w:cstheme="minorHAnsi"/>
          <w:b/>
          <w:bCs/>
          <w:color w:val="C45911" w:themeColor="accent2" w:themeShade="BF"/>
          <w:sz w:val="24"/>
          <w:szCs w:val="24"/>
          <w:lang w:val="uz-Cyrl-UZ"/>
        </w:rPr>
        <w:t>r l</w:t>
      </w:r>
      <w:r w:rsidR="00DA20AF" w:rsidRPr="000C30CC">
        <w:rPr>
          <w:rFonts w:cstheme="minorHAnsi"/>
          <w:b/>
          <w:bCs/>
          <w:color w:val="C45911" w:themeColor="accent2" w:themeShade="BF"/>
          <w:sz w:val="24"/>
          <w:szCs w:val="24"/>
          <w:lang w:val="uz-Cyrl-UZ"/>
        </w:rPr>
        <w:t>a Ética del Grupo y prevenir la corrupción</w:t>
      </w:r>
    </w:p>
    <w:p w14:paraId="06748319" w14:textId="2DE812D1" w:rsidR="008F3109" w:rsidRPr="000C30CC" w:rsidRDefault="008F3109" w:rsidP="00EA2913">
      <w:pPr>
        <w:spacing w:after="0" w:line="24" w:lineRule="atLeast"/>
        <w:rPr>
          <w:rFonts w:cstheme="minorHAnsi"/>
          <w:lang w:val="uz-Cyrl-UZ"/>
        </w:rPr>
      </w:pPr>
    </w:p>
    <w:p w14:paraId="3ED60BF5" w14:textId="412B44DC" w:rsidR="00AA3B37" w:rsidRPr="000C30CC" w:rsidRDefault="008C62AD" w:rsidP="002C3FD9">
      <w:pPr>
        <w:spacing w:after="0" w:line="24" w:lineRule="atLeast"/>
        <w:jc w:val="both"/>
        <w:rPr>
          <w:rFonts w:cstheme="minorHAnsi"/>
          <w:b/>
          <w:lang w:val="uz-Cyrl-UZ"/>
        </w:rPr>
      </w:pPr>
      <w:r w:rsidRPr="000C30CC">
        <w:rPr>
          <w:rFonts w:cstheme="minorHAnsi"/>
          <w:b/>
          <w:lang w:val="uz-Cyrl-UZ"/>
        </w:rPr>
        <w:t>El Grupo</w:t>
      </w:r>
      <w:r w:rsidR="009915B3" w:rsidRPr="000C30CC">
        <w:rPr>
          <w:rFonts w:cstheme="minorHAnsi"/>
          <w:b/>
          <w:lang w:val="uz-Cyrl-UZ"/>
        </w:rPr>
        <w:t xml:space="preserve"> </w:t>
      </w:r>
      <w:r w:rsidR="00AA3B37" w:rsidRPr="000C30CC">
        <w:rPr>
          <w:rFonts w:cstheme="minorHAnsi"/>
          <w:b/>
          <w:lang w:val="uz-Cyrl-UZ"/>
        </w:rPr>
        <w:t xml:space="preserve">EDF </w:t>
      </w:r>
      <w:r w:rsidR="00212A88" w:rsidRPr="000C30CC">
        <w:rPr>
          <w:rFonts w:cstheme="minorHAnsi"/>
          <w:b/>
          <w:lang w:val="uz-Cyrl-UZ"/>
        </w:rPr>
        <w:t xml:space="preserve">y sus trabajadores </w:t>
      </w:r>
      <w:r w:rsidR="000F55C8">
        <w:rPr>
          <w:rFonts w:cstheme="minorHAnsi"/>
          <w:b/>
          <w:lang w:val="uz-Cyrl-UZ"/>
        </w:rPr>
        <w:t xml:space="preserve">se </w:t>
      </w:r>
      <w:r w:rsidR="00212A88" w:rsidRPr="000C30CC">
        <w:rPr>
          <w:rFonts w:cstheme="minorHAnsi"/>
          <w:b/>
          <w:lang w:val="uz-Cyrl-UZ"/>
        </w:rPr>
        <w:t xml:space="preserve">comprometen a cumplir en </w:t>
      </w:r>
      <w:r w:rsidR="000F55C8">
        <w:rPr>
          <w:rFonts w:cstheme="minorHAnsi"/>
          <w:b/>
          <w:lang w:val="uz-Cyrl-UZ"/>
        </w:rPr>
        <w:t xml:space="preserve">cualquier </w:t>
      </w:r>
      <w:r w:rsidR="00212A88" w:rsidRPr="000C30CC">
        <w:rPr>
          <w:rFonts w:cstheme="minorHAnsi"/>
          <w:b/>
          <w:lang w:val="uz-Cyrl-UZ"/>
        </w:rPr>
        <w:t xml:space="preserve">circunstancia las leyes y reglamentaciones aplicables, en todos los países en los que </w:t>
      </w:r>
      <w:r w:rsidRPr="000C30CC">
        <w:rPr>
          <w:rFonts w:cstheme="minorHAnsi"/>
          <w:b/>
          <w:lang w:val="uz-Cyrl-UZ"/>
        </w:rPr>
        <w:t>el Grupo</w:t>
      </w:r>
      <w:r w:rsidR="00AA3B37" w:rsidRPr="000C30CC">
        <w:rPr>
          <w:rFonts w:cstheme="minorHAnsi"/>
          <w:b/>
          <w:lang w:val="uz-Cyrl-UZ"/>
        </w:rPr>
        <w:t xml:space="preserve"> </w:t>
      </w:r>
      <w:r w:rsidR="00212A88" w:rsidRPr="000C30CC">
        <w:rPr>
          <w:rFonts w:cstheme="minorHAnsi"/>
          <w:b/>
          <w:lang w:val="uz-Cyrl-UZ"/>
        </w:rPr>
        <w:t>ejerza sus actividades</w:t>
      </w:r>
      <w:r w:rsidR="00AA3B37" w:rsidRPr="000C30CC">
        <w:rPr>
          <w:rFonts w:cstheme="minorHAnsi"/>
          <w:b/>
          <w:lang w:val="uz-Cyrl-UZ"/>
        </w:rPr>
        <w:t>.</w:t>
      </w:r>
    </w:p>
    <w:p w14:paraId="3495807C" w14:textId="77777777" w:rsidR="006F21E9" w:rsidRPr="000C30CC" w:rsidRDefault="006F21E9" w:rsidP="002C3FD9">
      <w:pPr>
        <w:spacing w:after="0" w:line="24" w:lineRule="atLeast"/>
        <w:jc w:val="both"/>
        <w:rPr>
          <w:rFonts w:cstheme="minorHAnsi"/>
          <w:b/>
          <w:lang w:val="uz-Cyrl-UZ"/>
        </w:rPr>
      </w:pPr>
    </w:p>
    <w:p w14:paraId="4362BDA9" w14:textId="5E742EB9" w:rsidR="003E77CD" w:rsidRPr="000C30CC" w:rsidRDefault="00212A88" w:rsidP="002C3FD9">
      <w:pPr>
        <w:spacing w:after="0" w:line="24" w:lineRule="atLeast"/>
        <w:jc w:val="both"/>
        <w:rPr>
          <w:rFonts w:cstheme="minorHAnsi"/>
          <w:lang w:val="uz-Cyrl-UZ"/>
        </w:rPr>
      </w:pPr>
      <w:r w:rsidRPr="000C30CC">
        <w:rPr>
          <w:rFonts w:cstheme="minorHAnsi"/>
          <w:b/>
          <w:lang w:val="uz-Cyrl-UZ"/>
        </w:rPr>
        <w:t>Los firmantes se comprometen a promover la lucha contra la corrupción en todas sus formas</w:t>
      </w:r>
      <w:r w:rsidR="00AA3B37" w:rsidRPr="000C30CC">
        <w:rPr>
          <w:rFonts w:cstheme="minorHAnsi"/>
          <w:lang w:val="uz-Cyrl-UZ"/>
        </w:rPr>
        <w:t xml:space="preserve">. </w:t>
      </w:r>
      <w:r w:rsidRPr="000C30CC">
        <w:rPr>
          <w:rFonts w:cstheme="minorHAnsi"/>
          <w:lang w:val="uz-Cyrl-UZ"/>
        </w:rPr>
        <w:t xml:space="preserve">Para conseguirlo </w:t>
      </w:r>
      <w:r w:rsidR="008C62AD" w:rsidRPr="000C30CC">
        <w:rPr>
          <w:rFonts w:cstheme="minorHAnsi"/>
          <w:lang w:val="uz-Cyrl-UZ"/>
        </w:rPr>
        <w:t>el Grupo</w:t>
      </w:r>
      <w:r w:rsidR="00D64D4A" w:rsidRPr="000C30CC">
        <w:rPr>
          <w:rFonts w:cstheme="minorHAnsi"/>
          <w:lang w:val="uz-Cyrl-UZ"/>
        </w:rPr>
        <w:t xml:space="preserve"> </w:t>
      </w:r>
      <w:r w:rsidR="002C329D" w:rsidRPr="000C30CC">
        <w:rPr>
          <w:rFonts w:cstheme="minorHAnsi"/>
          <w:lang w:val="uz-Cyrl-UZ"/>
        </w:rPr>
        <w:t xml:space="preserve">EDF </w:t>
      </w:r>
      <w:r w:rsidRPr="000C30CC">
        <w:rPr>
          <w:rFonts w:cstheme="minorHAnsi"/>
          <w:lang w:val="uz-Cyrl-UZ"/>
        </w:rPr>
        <w:t xml:space="preserve">pondrá en práctica todas las medidas necesarias y velará por la formación de sus trabajadores sobre este asunto. Tal como lo subrayan los foros internacionales contra la corrupción, ningún trabajador tiene derecho de prometer, </w:t>
      </w:r>
      <w:r w:rsidR="00EE5CB3" w:rsidRPr="000C30CC">
        <w:rPr>
          <w:rFonts w:cstheme="minorHAnsi"/>
          <w:lang w:val="uz-Cyrl-UZ"/>
        </w:rPr>
        <w:t>dar u ofrecer</w:t>
      </w:r>
      <w:r w:rsidRPr="000C30CC">
        <w:rPr>
          <w:rFonts w:cstheme="minorHAnsi"/>
          <w:lang w:val="uz-Cyrl-UZ"/>
        </w:rPr>
        <w:t>, ni de pedir o recibir</w:t>
      </w:r>
      <w:r w:rsidR="000F55C8">
        <w:rPr>
          <w:rFonts w:cstheme="minorHAnsi"/>
          <w:lang w:val="uz-Cyrl-UZ"/>
        </w:rPr>
        <w:t xml:space="preserve"> retribuciones</w:t>
      </w:r>
      <w:r w:rsidRPr="000C30CC">
        <w:rPr>
          <w:rFonts w:cstheme="minorHAnsi"/>
          <w:lang w:val="uz-Cyrl-UZ"/>
        </w:rPr>
        <w:t xml:space="preserve"> que pued</w:t>
      </w:r>
      <w:r w:rsidR="000F55C8">
        <w:rPr>
          <w:rFonts w:cstheme="minorHAnsi"/>
          <w:lang w:val="uz-Cyrl-UZ"/>
        </w:rPr>
        <w:t>a</w:t>
      </w:r>
      <w:r w:rsidRPr="000C30CC">
        <w:rPr>
          <w:rFonts w:cstheme="minorHAnsi"/>
          <w:lang w:val="uz-Cyrl-UZ"/>
        </w:rPr>
        <w:t>n considerarse como contrapartida de una acción o ausencia de acción</w:t>
      </w:r>
      <w:r w:rsidR="00AA3B37" w:rsidRPr="000C30CC">
        <w:rPr>
          <w:rFonts w:cstheme="minorHAnsi"/>
          <w:lang w:val="uz-Cyrl-UZ"/>
        </w:rPr>
        <w:t xml:space="preserve">. A </w:t>
      </w:r>
      <w:r w:rsidRPr="000C30CC">
        <w:rPr>
          <w:rFonts w:cstheme="minorHAnsi"/>
          <w:lang w:val="uz-Cyrl-UZ"/>
        </w:rPr>
        <w:t xml:space="preserve">este respecto todos los trabajadores del Grupo </w:t>
      </w:r>
      <w:r w:rsidR="00AA3B37" w:rsidRPr="000C30CC">
        <w:rPr>
          <w:rFonts w:cstheme="minorHAnsi"/>
          <w:lang w:val="uz-Cyrl-UZ"/>
        </w:rPr>
        <w:t xml:space="preserve">EDF </w:t>
      </w:r>
      <w:r w:rsidRPr="000C30CC">
        <w:rPr>
          <w:rFonts w:cstheme="minorHAnsi"/>
          <w:lang w:val="uz-Cyrl-UZ"/>
        </w:rPr>
        <w:t>están obligados a evitar las situaciones en las que su comportamiento pueda encontrarse en contra de este principio</w:t>
      </w:r>
      <w:r w:rsidR="00AA3B37" w:rsidRPr="000C30CC">
        <w:rPr>
          <w:rFonts w:cstheme="minorHAnsi"/>
          <w:lang w:val="uz-Cyrl-UZ"/>
        </w:rPr>
        <w:t>.</w:t>
      </w:r>
    </w:p>
    <w:p w14:paraId="5683DBCA" w14:textId="77777777" w:rsidR="003E77CD" w:rsidRPr="000C30CC" w:rsidRDefault="002B1A8B" w:rsidP="002C3FD9">
      <w:pPr>
        <w:jc w:val="both"/>
        <w:rPr>
          <w:rFonts w:cstheme="minorHAnsi"/>
          <w:lang w:val="uz-Cyrl-UZ"/>
        </w:rPr>
      </w:pPr>
      <w:r w:rsidRPr="000C30CC">
        <w:rPr>
          <w:rFonts w:cstheme="minorHAnsi"/>
          <w:lang w:val="uz-Cyrl-UZ"/>
        </w:rPr>
        <w:t>No deseando tratar sino con copartícipes que respeten las reglas de integridad y sus valores, e</w:t>
      </w:r>
      <w:r w:rsidR="008C62AD" w:rsidRPr="000C30CC">
        <w:rPr>
          <w:rFonts w:cstheme="minorHAnsi"/>
          <w:lang w:val="uz-Cyrl-UZ"/>
        </w:rPr>
        <w:t>l Grupo</w:t>
      </w:r>
      <w:r w:rsidR="00D64D4A" w:rsidRPr="000C30CC">
        <w:rPr>
          <w:rFonts w:cstheme="minorHAnsi"/>
          <w:lang w:val="uz-Cyrl-UZ"/>
        </w:rPr>
        <w:t xml:space="preserve"> </w:t>
      </w:r>
      <w:r w:rsidR="00382C46" w:rsidRPr="000C30CC">
        <w:rPr>
          <w:rFonts w:cstheme="minorHAnsi"/>
          <w:lang w:val="uz-Cyrl-UZ"/>
        </w:rPr>
        <w:t xml:space="preserve">EDF </w:t>
      </w:r>
      <w:r w:rsidRPr="000C30CC">
        <w:rPr>
          <w:rFonts w:cstheme="minorHAnsi"/>
          <w:lang w:val="uz-Cyrl-UZ"/>
        </w:rPr>
        <w:t>somete a todos sus copartícipes y relaciones comerciales a un control de integridad</w:t>
      </w:r>
      <w:r w:rsidR="00382C46" w:rsidRPr="000C30CC">
        <w:rPr>
          <w:rFonts w:cstheme="minorHAnsi"/>
          <w:lang w:val="uz-Cyrl-UZ"/>
        </w:rPr>
        <w:t>.</w:t>
      </w:r>
    </w:p>
    <w:p w14:paraId="79FD5880" w14:textId="72E43E05" w:rsidR="003E77CD" w:rsidRPr="000C30CC" w:rsidRDefault="00D64D4A" w:rsidP="002C3FD9">
      <w:pPr>
        <w:jc w:val="both"/>
        <w:rPr>
          <w:rFonts w:cstheme="minorHAnsi"/>
          <w:lang w:val="uz-Cyrl-UZ"/>
        </w:rPr>
      </w:pPr>
      <w:r w:rsidRPr="000C30CC">
        <w:rPr>
          <w:rFonts w:cstheme="minorHAnsi"/>
          <w:b/>
          <w:lang w:val="uz-Cyrl-UZ"/>
        </w:rPr>
        <w:t>L</w:t>
      </w:r>
      <w:r w:rsidR="002B1A8B" w:rsidRPr="000C30CC">
        <w:rPr>
          <w:rFonts w:cstheme="minorHAnsi"/>
          <w:b/>
          <w:lang w:val="uz-Cyrl-UZ"/>
        </w:rPr>
        <w:t>o</w:t>
      </w:r>
      <w:r w:rsidRPr="000C30CC">
        <w:rPr>
          <w:rFonts w:cstheme="minorHAnsi"/>
          <w:b/>
          <w:lang w:val="uz-Cyrl-UZ"/>
        </w:rPr>
        <w:t xml:space="preserve">s </w:t>
      </w:r>
      <w:r w:rsidR="002B1A8B" w:rsidRPr="000C30CC">
        <w:rPr>
          <w:rFonts w:cstheme="minorHAnsi"/>
          <w:b/>
          <w:lang w:val="uz-Cyrl-UZ"/>
        </w:rPr>
        <w:t>firmantes se comprometen a proteger a los informadores</w:t>
      </w:r>
      <w:r w:rsidR="002C329D" w:rsidRPr="000C30CC">
        <w:rPr>
          <w:rFonts w:cstheme="minorHAnsi"/>
          <w:b/>
          <w:lang w:val="uz-Cyrl-UZ"/>
        </w:rPr>
        <w:t xml:space="preserve"> </w:t>
      </w:r>
      <w:r w:rsidR="002C329D" w:rsidRPr="000C30CC">
        <w:rPr>
          <w:rFonts w:cstheme="minorHAnsi"/>
          <w:lang w:val="uz-Cyrl-UZ"/>
        </w:rPr>
        <w:t>a</w:t>
      </w:r>
      <w:r w:rsidR="002B1A8B" w:rsidRPr="000C30CC">
        <w:rPr>
          <w:rFonts w:cstheme="minorHAnsi"/>
          <w:lang w:val="uz-Cyrl-UZ"/>
        </w:rPr>
        <w:t xml:space="preserve">sí como a la o las personas puestas en tela de juicio y las informaciones recogidas. </w:t>
      </w:r>
      <w:r w:rsidR="000C30CC">
        <w:rPr>
          <w:rFonts w:cstheme="minorHAnsi"/>
          <w:lang w:val="uz-Cyrl-UZ"/>
        </w:rPr>
        <w:t>Est</w:t>
      </w:r>
      <w:r w:rsidR="002B1A8B" w:rsidRPr="000C30CC">
        <w:rPr>
          <w:rFonts w:cstheme="minorHAnsi"/>
          <w:lang w:val="uz-Cyrl-UZ"/>
        </w:rPr>
        <w:t>e dispositivo está destinado a garantizar la c</w:t>
      </w:r>
      <w:r w:rsidR="00801BF9">
        <w:rPr>
          <w:rFonts w:cstheme="minorHAnsi"/>
          <w:lang w:val="uz-Cyrl-UZ"/>
        </w:rPr>
        <w:t xml:space="preserve">onfidencialidad y a obtener </w:t>
      </w:r>
      <w:r w:rsidR="002B1A8B" w:rsidRPr="000C30CC">
        <w:rPr>
          <w:rFonts w:cstheme="minorHAnsi"/>
          <w:lang w:val="uz-Cyrl-UZ"/>
        </w:rPr>
        <w:t>protección contra cualesquiera represalias o medidas discriminatorias de cualquier informante que manifieste en forma desinteresada y de buena fe hechos que haya conocido personalmente y que caigan dentro de los dispositivos de alerta profesional contemplados en la ley</w:t>
      </w:r>
      <w:r w:rsidR="00A66DFB" w:rsidRPr="000C30CC">
        <w:rPr>
          <w:rFonts w:cstheme="minorHAnsi"/>
          <w:lang w:val="uz-Cyrl-UZ"/>
        </w:rPr>
        <w:t>.</w:t>
      </w:r>
    </w:p>
    <w:p w14:paraId="7A33C5E6" w14:textId="31112676" w:rsidR="00111C15" w:rsidRPr="000C30CC" w:rsidRDefault="008C62AD" w:rsidP="002C3FD9">
      <w:pPr>
        <w:spacing w:after="0" w:line="24" w:lineRule="atLeast"/>
        <w:jc w:val="both"/>
        <w:rPr>
          <w:rFonts w:cstheme="minorHAnsi"/>
          <w:lang w:val="uz-Cyrl-UZ"/>
        </w:rPr>
      </w:pPr>
      <w:r w:rsidRPr="000C30CC">
        <w:rPr>
          <w:rFonts w:cstheme="minorHAnsi"/>
          <w:lang w:val="uz-Cyrl-UZ"/>
        </w:rPr>
        <w:t>El Grupo</w:t>
      </w:r>
      <w:r w:rsidR="009D08CD" w:rsidRPr="000C30CC">
        <w:rPr>
          <w:rFonts w:cstheme="minorHAnsi"/>
          <w:lang w:val="uz-Cyrl-UZ"/>
        </w:rPr>
        <w:t xml:space="preserve"> </w:t>
      </w:r>
      <w:r w:rsidR="007D5954" w:rsidRPr="000C30CC">
        <w:rPr>
          <w:rFonts w:cstheme="minorHAnsi"/>
          <w:lang w:val="uz-Cyrl-UZ"/>
        </w:rPr>
        <w:t>EDF</w:t>
      </w:r>
      <w:r w:rsidR="002B1A8B" w:rsidRPr="000C30CC">
        <w:rPr>
          <w:rFonts w:cstheme="minorHAnsi"/>
          <w:lang w:val="uz-Cyrl-UZ"/>
        </w:rPr>
        <w:t xml:space="preserve"> sensibilizará a sus trabajadores y los formará sobre tales cuestiones así como sobre las políticas y procedimientos correspondientes por medio de la comunicación y/o programas adecuados en unión con los representantes sindicales</w:t>
      </w:r>
      <w:r w:rsidR="00111C15" w:rsidRPr="000C30CC">
        <w:rPr>
          <w:rFonts w:cstheme="minorHAnsi"/>
          <w:lang w:val="uz-Cyrl-UZ"/>
        </w:rPr>
        <w:t>.</w:t>
      </w:r>
    </w:p>
    <w:p w14:paraId="1EE7B4AE" w14:textId="77777777" w:rsidR="008F3109" w:rsidRPr="000C30CC" w:rsidRDefault="008F3109" w:rsidP="002C3FD9">
      <w:pPr>
        <w:spacing w:after="0" w:line="24" w:lineRule="atLeast"/>
        <w:jc w:val="both"/>
        <w:rPr>
          <w:rFonts w:cstheme="minorHAnsi"/>
          <w:b/>
          <w:lang w:val="uz-Cyrl-UZ"/>
        </w:rPr>
      </w:pPr>
    </w:p>
    <w:p w14:paraId="37662F84" w14:textId="3F974D99" w:rsidR="003E77CD" w:rsidRPr="000C30CC" w:rsidRDefault="008C62AD" w:rsidP="002C3FD9">
      <w:pPr>
        <w:spacing w:after="0" w:line="24" w:lineRule="atLeast"/>
        <w:jc w:val="both"/>
        <w:rPr>
          <w:rFonts w:cstheme="minorHAnsi"/>
          <w:lang w:val="uz-Cyrl-UZ"/>
        </w:rPr>
      </w:pPr>
      <w:r w:rsidRPr="000C30CC">
        <w:rPr>
          <w:rFonts w:cstheme="minorHAnsi"/>
          <w:b/>
          <w:lang w:val="uz-Cyrl-UZ"/>
        </w:rPr>
        <w:t>El Grupo</w:t>
      </w:r>
      <w:r w:rsidR="009D08CD" w:rsidRPr="000C30CC">
        <w:rPr>
          <w:rFonts w:cstheme="minorHAnsi"/>
          <w:b/>
          <w:lang w:val="uz-Cyrl-UZ"/>
        </w:rPr>
        <w:t xml:space="preserve"> </w:t>
      </w:r>
      <w:r w:rsidR="00B42896" w:rsidRPr="000C30CC" w:rsidDel="00936A55">
        <w:rPr>
          <w:rFonts w:cstheme="minorHAnsi"/>
          <w:b/>
          <w:lang w:val="uz-Cyrl-UZ"/>
        </w:rPr>
        <w:t xml:space="preserve">EDF </w:t>
      </w:r>
      <w:r w:rsidR="002B1A8B" w:rsidRPr="000C30CC">
        <w:rPr>
          <w:rFonts w:cstheme="minorHAnsi"/>
          <w:b/>
          <w:lang w:val="uz-Cyrl-UZ"/>
        </w:rPr>
        <w:t>aplica el principio de transparencia fiscal</w:t>
      </w:r>
      <w:r w:rsidR="009B2B9C" w:rsidRPr="000C30CC" w:rsidDel="00936A55">
        <w:rPr>
          <w:rFonts w:cstheme="minorHAnsi"/>
          <w:lang w:val="uz-Cyrl-UZ"/>
        </w:rPr>
        <w:t xml:space="preserve">. </w:t>
      </w:r>
      <w:r w:rsidR="002B1A8B" w:rsidRPr="000C30CC">
        <w:rPr>
          <w:rFonts w:cstheme="minorHAnsi"/>
          <w:lang w:val="uz-Cyrl-UZ"/>
        </w:rPr>
        <w:t xml:space="preserve">De conformidad con su política fiscal y dentro del marco de sus compromisos </w:t>
      </w:r>
      <w:r w:rsidR="00A6391C">
        <w:rPr>
          <w:rFonts w:cstheme="minorHAnsi"/>
          <w:lang w:val="uz-Cyrl-UZ"/>
        </w:rPr>
        <w:t>en pro</w:t>
      </w:r>
      <w:r w:rsidR="002B1A8B" w:rsidRPr="000C30CC">
        <w:rPr>
          <w:rFonts w:cstheme="minorHAnsi"/>
          <w:lang w:val="uz-Cyrl-UZ"/>
        </w:rPr>
        <w:t xml:space="preserve"> de la Ética del Grupo, </w:t>
      </w:r>
      <w:r w:rsidRPr="000C30CC">
        <w:rPr>
          <w:rFonts w:cstheme="minorHAnsi"/>
          <w:lang w:val="uz-Cyrl-UZ"/>
        </w:rPr>
        <w:t>el Grupo</w:t>
      </w:r>
      <w:r w:rsidR="009D08CD" w:rsidRPr="000C30CC">
        <w:rPr>
          <w:rFonts w:cstheme="minorHAnsi"/>
          <w:lang w:val="uz-Cyrl-UZ"/>
        </w:rPr>
        <w:t xml:space="preserve"> </w:t>
      </w:r>
      <w:r w:rsidR="009B2B9C" w:rsidRPr="000C30CC">
        <w:rPr>
          <w:rFonts w:cstheme="minorHAnsi"/>
          <w:lang w:val="uz-Cyrl-UZ"/>
        </w:rPr>
        <w:t xml:space="preserve">EDF </w:t>
      </w:r>
      <w:r w:rsidR="002B1A8B" w:rsidRPr="000C30CC">
        <w:rPr>
          <w:rFonts w:cstheme="minorHAnsi"/>
          <w:lang w:val="uz-Cyrl-UZ"/>
        </w:rPr>
        <w:t>consolida sus beneficios allí donde se generan efectivamente. Además el Grupo pública un reporte fiscal transparente, país por país, de conformidad con el marco de la OCDE</w:t>
      </w:r>
      <w:r w:rsidR="009B2B9C" w:rsidRPr="000C30CC">
        <w:rPr>
          <w:rFonts w:cstheme="minorHAnsi"/>
          <w:lang w:val="uz-Cyrl-UZ"/>
        </w:rPr>
        <w:t>.</w:t>
      </w:r>
    </w:p>
    <w:p w14:paraId="592C76B6" w14:textId="07392C53" w:rsidR="009B2B9C" w:rsidRPr="000C30CC" w:rsidRDefault="009B2B9C" w:rsidP="002C3FD9">
      <w:pPr>
        <w:pStyle w:val="Default"/>
        <w:spacing w:line="24" w:lineRule="atLeast"/>
        <w:jc w:val="both"/>
        <w:rPr>
          <w:rFonts w:asciiTheme="minorHAnsi" w:eastAsia="SimSun" w:hAnsiTheme="minorHAnsi" w:cstheme="minorHAnsi"/>
          <w:b/>
          <w:bCs/>
          <w:i/>
          <w:iCs/>
          <w:color w:val="auto"/>
          <w:kern w:val="24"/>
          <w:lang w:val="uz-Cyrl-UZ" w:eastAsia="en-US"/>
        </w:rPr>
      </w:pPr>
    </w:p>
    <w:p w14:paraId="03FA8ABA" w14:textId="77777777" w:rsidR="00AF2D04" w:rsidRPr="000C30CC" w:rsidRDefault="00AF2D04" w:rsidP="00AD3816">
      <w:pPr>
        <w:pStyle w:val="Default"/>
        <w:spacing w:line="24" w:lineRule="atLeast"/>
        <w:rPr>
          <w:rFonts w:asciiTheme="minorHAnsi" w:eastAsia="SimSun" w:hAnsiTheme="minorHAnsi" w:cstheme="minorHAnsi"/>
          <w:b/>
          <w:bCs/>
          <w:i/>
          <w:iCs/>
          <w:color w:val="auto"/>
          <w:kern w:val="24"/>
          <w:lang w:val="uz-Cyrl-UZ" w:eastAsia="en-US"/>
        </w:rPr>
      </w:pPr>
    </w:p>
    <w:p w14:paraId="3DA8C5E8" w14:textId="77777777" w:rsidR="00AF2D04" w:rsidRPr="000C30CC" w:rsidRDefault="00AF2D04" w:rsidP="00AD3816">
      <w:pPr>
        <w:pStyle w:val="Default"/>
        <w:spacing w:line="24" w:lineRule="atLeast"/>
        <w:rPr>
          <w:rFonts w:asciiTheme="minorHAnsi" w:eastAsia="SimSun" w:hAnsiTheme="minorHAnsi" w:cstheme="minorHAnsi"/>
          <w:b/>
          <w:bCs/>
          <w:i/>
          <w:iCs/>
          <w:color w:val="auto"/>
          <w:kern w:val="24"/>
          <w:lang w:val="uz-Cyrl-UZ" w:eastAsia="en-US"/>
        </w:rPr>
      </w:pPr>
    </w:p>
    <w:p w14:paraId="1DC468EF" w14:textId="77777777" w:rsidR="00666F0F" w:rsidRPr="000C30CC" w:rsidRDefault="00666F0F" w:rsidP="00AD3816">
      <w:pPr>
        <w:pStyle w:val="Default"/>
        <w:spacing w:line="24" w:lineRule="atLeast"/>
        <w:rPr>
          <w:rFonts w:asciiTheme="minorHAnsi" w:eastAsia="SimSun" w:hAnsiTheme="minorHAnsi" w:cstheme="minorHAnsi"/>
          <w:b/>
          <w:bCs/>
          <w:i/>
          <w:iCs/>
          <w:color w:val="auto"/>
          <w:kern w:val="24"/>
          <w:lang w:val="uz-Cyrl-UZ" w:eastAsia="en-US"/>
        </w:rPr>
      </w:pPr>
    </w:p>
    <w:p w14:paraId="12FA6D45" w14:textId="77777777" w:rsidR="00666F0F" w:rsidRPr="000C30CC" w:rsidRDefault="00666F0F" w:rsidP="00AD3816">
      <w:pPr>
        <w:pStyle w:val="Default"/>
        <w:spacing w:line="24" w:lineRule="atLeast"/>
        <w:rPr>
          <w:rFonts w:asciiTheme="minorHAnsi" w:eastAsia="SimSun" w:hAnsiTheme="minorHAnsi" w:cstheme="minorHAnsi"/>
          <w:b/>
          <w:bCs/>
          <w:i/>
          <w:iCs/>
          <w:color w:val="auto"/>
          <w:kern w:val="24"/>
          <w:lang w:val="uz-Cyrl-UZ" w:eastAsia="en-US"/>
        </w:rPr>
      </w:pPr>
    </w:p>
    <w:p w14:paraId="0EBD21F0" w14:textId="77777777" w:rsidR="00AF2D04" w:rsidRPr="000C30CC" w:rsidRDefault="00AF2D04" w:rsidP="00AD3816">
      <w:pPr>
        <w:pStyle w:val="Default"/>
        <w:spacing w:line="24" w:lineRule="atLeast"/>
        <w:rPr>
          <w:rFonts w:asciiTheme="minorHAnsi" w:eastAsia="SimSun" w:hAnsiTheme="minorHAnsi" w:cstheme="minorHAnsi"/>
          <w:b/>
          <w:bCs/>
          <w:i/>
          <w:iCs/>
          <w:color w:val="auto"/>
          <w:kern w:val="24"/>
          <w:lang w:val="uz-Cyrl-UZ" w:eastAsia="en-US"/>
        </w:rPr>
      </w:pPr>
    </w:p>
    <w:p w14:paraId="08CBA0B3" w14:textId="77777777" w:rsidR="00AF2D04" w:rsidRPr="000C30CC" w:rsidRDefault="00AF2D04" w:rsidP="00AD3816">
      <w:pPr>
        <w:pStyle w:val="Default"/>
        <w:spacing w:line="24" w:lineRule="atLeast"/>
        <w:rPr>
          <w:rFonts w:asciiTheme="minorHAnsi" w:eastAsia="SimSun" w:hAnsiTheme="minorHAnsi" w:cstheme="minorHAnsi"/>
          <w:b/>
          <w:bCs/>
          <w:i/>
          <w:iCs/>
          <w:color w:val="auto"/>
          <w:kern w:val="24"/>
          <w:lang w:val="uz-Cyrl-UZ" w:eastAsia="en-US"/>
        </w:rPr>
      </w:pPr>
    </w:p>
    <w:p w14:paraId="19D313B0" w14:textId="77C7D85D" w:rsidR="00F10EB8" w:rsidRPr="000C30CC" w:rsidRDefault="001503CE" w:rsidP="00AD3816">
      <w:pPr>
        <w:pStyle w:val="Default"/>
        <w:spacing w:line="24" w:lineRule="atLeast"/>
        <w:rPr>
          <w:rFonts w:asciiTheme="minorHAnsi" w:eastAsia="SimSun" w:hAnsiTheme="minorHAnsi" w:cstheme="minorHAnsi"/>
          <w:b/>
          <w:bCs/>
          <w:color w:val="C45911" w:themeColor="accent2" w:themeShade="BF"/>
          <w:kern w:val="24"/>
          <w:lang w:val="uz-Cyrl-UZ" w:eastAsia="en-US"/>
        </w:rPr>
      </w:pPr>
      <w:r w:rsidRPr="000C30CC">
        <w:rPr>
          <w:rFonts w:asciiTheme="minorHAnsi" w:eastAsia="SimSun" w:hAnsiTheme="minorHAnsi" w:cstheme="minorHAnsi"/>
          <w:b/>
          <w:bCs/>
          <w:color w:val="C45911" w:themeColor="accent2" w:themeShade="BF"/>
          <w:kern w:val="24"/>
          <w:lang w:val="uz-Cyrl-UZ" w:eastAsia="en-US"/>
        </w:rPr>
        <w:t xml:space="preserve">3- </w:t>
      </w:r>
      <w:r w:rsidR="002B1A8B" w:rsidRPr="000C30CC">
        <w:rPr>
          <w:rFonts w:asciiTheme="minorHAnsi" w:eastAsia="SimSun" w:hAnsiTheme="minorHAnsi" w:cstheme="minorHAnsi"/>
          <w:b/>
          <w:bCs/>
          <w:color w:val="C45911" w:themeColor="accent2" w:themeShade="BF"/>
          <w:kern w:val="24"/>
          <w:lang w:val="uz-Cyrl-UZ" w:eastAsia="en-US"/>
        </w:rPr>
        <w:t>Combatir cualquier forma de acoso y de violencia en el trabajo</w:t>
      </w:r>
    </w:p>
    <w:p w14:paraId="51A70C2C" w14:textId="77777777" w:rsidR="00F10EB8" w:rsidRPr="000C30CC" w:rsidRDefault="00F10EB8" w:rsidP="00AD3816">
      <w:pPr>
        <w:pStyle w:val="Default"/>
        <w:spacing w:line="24" w:lineRule="atLeast"/>
        <w:rPr>
          <w:rFonts w:asciiTheme="minorHAnsi" w:hAnsiTheme="minorHAnsi" w:cstheme="minorHAnsi"/>
          <w:b/>
          <w:bCs/>
          <w:sz w:val="22"/>
          <w:szCs w:val="22"/>
          <w:lang w:val="uz-Cyrl-UZ"/>
        </w:rPr>
      </w:pPr>
    </w:p>
    <w:p w14:paraId="4ACBF01B" w14:textId="2D77B5AE" w:rsidR="003E77CD" w:rsidRPr="000C30CC" w:rsidRDefault="00DF075F" w:rsidP="002C3FD9">
      <w:pPr>
        <w:autoSpaceDE w:val="0"/>
        <w:autoSpaceDN w:val="0"/>
        <w:adjustRightInd w:val="0"/>
        <w:spacing w:after="0" w:line="240" w:lineRule="auto"/>
        <w:jc w:val="both"/>
        <w:rPr>
          <w:rFonts w:cstheme="minorHAnsi"/>
          <w:b/>
          <w:lang w:val="uz-Cyrl-UZ"/>
        </w:rPr>
      </w:pPr>
      <w:r w:rsidRPr="000C30CC">
        <w:rPr>
          <w:rFonts w:cstheme="minorHAnsi"/>
          <w:b/>
          <w:lang w:val="uz-Cyrl-UZ"/>
        </w:rPr>
        <w:t>L</w:t>
      </w:r>
      <w:r w:rsidR="00EE5CB3" w:rsidRPr="000C30CC">
        <w:rPr>
          <w:rFonts w:cstheme="minorHAnsi"/>
          <w:b/>
          <w:lang w:val="uz-Cyrl-UZ"/>
        </w:rPr>
        <w:t>o</w:t>
      </w:r>
      <w:r w:rsidR="00CC3C70" w:rsidRPr="000C30CC">
        <w:rPr>
          <w:rFonts w:cstheme="minorHAnsi"/>
          <w:b/>
          <w:lang w:val="uz-Cyrl-UZ"/>
        </w:rPr>
        <w:t xml:space="preserve">s </w:t>
      </w:r>
      <w:r w:rsidR="00EE5CB3" w:rsidRPr="000C30CC">
        <w:rPr>
          <w:rFonts w:cstheme="minorHAnsi"/>
          <w:b/>
          <w:lang w:val="uz-Cyrl-UZ"/>
        </w:rPr>
        <w:t>firmantes no toleran, en aras del respeto de la persona, ninguna práctica de acoso o de violencia, tenga la forma que tenga, en el lugar de trabajo – es decir cualquier lugar en donde los trabajadores deben ejecutar su labor – o fuera de éste, cuando dicha práctica esté vinculada con las relaciones profesionales que hayan podido establecerse a</w:t>
      </w:r>
      <w:r w:rsidR="009C5214">
        <w:rPr>
          <w:rFonts w:cstheme="minorHAnsi"/>
          <w:b/>
          <w:lang w:val="uz-Cyrl-UZ"/>
        </w:rPr>
        <w:t>ll</w:t>
      </w:r>
      <w:r w:rsidR="00EE5CB3" w:rsidRPr="000C30CC">
        <w:rPr>
          <w:rFonts w:cstheme="minorHAnsi"/>
          <w:b/>
          <w:lang w:val="uz-Cyrl-UZ"/>
        </w:rPr>
        <w:t>í</w:t>
      </w:r>
      <w:r w:rsidR="009B3D42" w:rsidRPr="000C30CC">
        <w:rPr>
          <w:rFonts w:cstheme="minorHAnsi"/>
          <w:b/>
          <w:lang w:val="uz-Cyrl-UZ"/>
        </w:rPr>
        <w:t>.</w:t>
      </w:r>
    </w:p>
    <w:p w14:paraId="43339FF3" w14:textId="663999BE" w:rsidR="00006362" w:rsidRPr="000C30CC" w:rsidRDefault="00006362"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4B40425E" w14:textId="2ADE26F0" w:rsidR="003E77CD" w:rsidRPr="000C30CC" w:rsidRDefault="00B01A72"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 Grupo</w:t>
      </w:r>
      <w:r w:rsidR="00F81701" w:rsidRPr="000C30CC">
        <w:rPr>
          <w:rFonts w:asciiTheme="minorHAnsi" w:eastAsiaTheme="minorHAnsi" w:hAnsiTheme="minorHAnsi" w:cstheme="minorHAnsi"/>
          <w:color w:val="auto"/>
          <w:sz w:val="22"/>
          <w:szCs w:val="22"/>
          <w:lang w:val="uz-Cyrl-UZ" w:eastAsia="en-US"/>
        </w:rPr>
        <w:t xml:space="preserve"> EDF </w:t>
      </w:r>
      <w:r w:rsidR="00EE5CB3" w:rsidRPr="000C30CC">
        <w:rPr>
          <w:rFonts w:asciiTheme="minorHAnsi" w:eastAsiaTheme="minorHAnsi" w:hAnsiTheme="minorHAnsi" w:cstheme="minorHAnsi"/>
          <w:color w:val="auto"/>
          <w:sz w:val="22"/>
          <w:szCs w:val="22"/>
          <w:lang w:val="uz-Cyrl-UZ" w:eastAsia="en-US"/>
        </w:rPr>
        <w:t>se compromete a proteger a sus trabajadores contra cualesquiera formas de violencia</w:t>
      </w:r>
      <w:r w:rsidR="009C5214">
        <w:rPr>
          <w:rFonts w:asciiTheme="minorHAnsi" w:eastAsiaTheme="minorHAnsi" w:hAnsiTheme="minorHAnsi" w:cstheme="minorHAnsi"/>
          <w:color w:val="auto"/>
          <w:sz w:val="22"/>
          <w:szCs w:val="22"/>
          <w:lang w:val="uz-Cyrl-UZ" w:eastAsia="en-US"/>
        </w:rPr>
        <w:t>,</w:t>
      </w:r>
      <w:r w:rsidR="00EE5CB3" w:rsidRPr="000C30CC">
        <w:rPr>
          <w:rFonts w:asciiTheme="minorHAnsi" w:eastAsiaTheme="minorHAnsi" w:hAnsiTheme="minorHAnsi" w:cstheme="minorHAnsi"/>
          <w:color w:val="auto"/>
          <w:sz w:val="22"/>
          <w:szCs w:val="22"/>
          <w:lang w:val="uz-Cyrl-UZ" w:eastAsia="en-US"/>
        </w:rPr>
        <w:t xml:space="preserve"> de abuso o de acoso</w:t>
      </w:r>
      <w:r w:rsidR="009C5214" w:rsidRPr="009C5214">
        <w:rPr>
          <w:rFonts w:asciiTheme="minorHAnsi" w:eastAsiaTheme="minorHAnsi" w:hAnsiTheme="minorHAnsi" w:cstheme="minorHAnsi"/>
          <w:color w:val="auto"/>
          <w:sz w:val="22"/>
          <w:szCs w:val="22"/>
          <w:lang w:val="uz-Cyrl-UZ" w:eastAsia="en-US"/>
        </w:rPr>
        <w:t xml:space="preserve"> </w:t>
      </w:r>
      <w:r w:rsidR="009C5214" w:rsidRPr="000C30CC">
        <w:rPr>
          <w:rFonts w:asciiTheme="minorHAnsi" w:eastAsiaTheme="minorHAnsi" w:hAnsiTheme="minorHAnsi" w:cstheme="minorHAnsi"/>
          <w:color w:val="auto"/>
          <w:sz w:val="22"/>
          <w:szCs w:val="22"/>
          <w:lang w:val="uz-Cyrl-UZ" w:eastAsia="en-US"/>
        </w:rPr>
        <w:t>en el trabajo</w:t>
      </w:r>
      <w:r w:rsidR="00855CDA" w:rsidRPr="000C30CC">
        <w:rPr>
          <w:rFonts w:asciiTheme="minorHAnsi" w:eastAsiaTheme="minorHAnsi" w:hAnsiTheme="minorHAnsi" w:cstheme="minorHAnsi"/>
          <w:color w:val="auto"/>
          <w:sz w:val="22"/>
          <w:szCs w:val="22"/>
          <w:lang w:val="uz-Cyrl-UZ" w:eastAsia="en-US"/>
        </w:rPr>
        <w:t>.</w:t>
      </w:r>
    </w:p>
    <w:p w14:paraId="0D8EC7B1" w14:textId="0CC70CBC" w:rsidR="00DF075F" w:rsidRPr="000C30CC" w:rsidRDefault="00DF075F"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6530FB7" w14:textId="5C14A151" w:rsidR="003E77CD" w:rsidRPr="000C30CC" w:rsidRDefault="00EE5CB3" w:rsidP="002C3FD9">
      <w:pPr>
        <w:autoSpaceDE w:val="0"/>
        <w:autoSpaceDN w:val="0"/>
        <w:adjustRightInd w:val="0"/>
        <w:spacing w:after="0" w:line="240" w:lineRule="auto"/>
        <w:jc w:val="both"/>
        <w:rPr>
          <w:rFonts w:cstheme="minorHAnsi"/>
          <w:lang w:val="uz-Cyrl-UZ"/>
        </w:rPr>
      </w:pPr>
      <w:r w:rsidRPr="000C30CC">
        <w:rPr>
          <w:rFonts w:cstheme="minorHAnsi"/>
          <w:lang w:val="uz-Cyrl-UZ"/>
        </w:rPr>
        <w:t xml:space="preserve">Más específicamente, cada empresa del Grupo tomará las medidas necesarias para prevenir y remediar el acoso, así como </w:t>
      </w:r>
      <w:r w:rsidR="009C5214">
        <w:rPr>
          <w:rFonts w:cstheme="minorHAnsi"/>
          <w:lang w:val="uz-Cyrl-UZ"/>
        </w:rPr>
        <w:t>la</w:t>
      </w:r>
      <w:r w:rsidRPr="000C30CC">
        <w:rPr>
          <w:rFonts w:cstheme="minorHAnsi"/>
          <w:lang w:val="uz-Cyrl-UZ"/>
        </w:rPr>
        <w:t xml:space="preserve"> violencia física y psicológica, dando especial atención a las violencias vinculadas con el género.</w:t>
      </w:r>
      <w:r w:rsidR="00DF075F" w:rsidRPr="000C30CC">
        <w:rPr>
          <w:rFonts w:cstheme="minorHAnsi"/>
          <w:lang w:val="uz-Cyrl-UZ"/>
        </w:rPr>
        <w:t xml:space="preserve"> </w:t>
      </w:r>
      <w:r w:rsidRPr="000C30CC">
        <w:rPr>
          <w:rFonts w:cstheme="minorHAnsi"/>
          <w:lang w:val="uz-Cyrl-UZ"/>
        </w:rPr>
        <w:t xml:space="preserve">Velarán por sensibilizar a todos los trabajadores sobre los riesgos del acoso, sobre los medios de prevenirlo y de luchar contra tales prácticas. En cooperación con los representantes de los trabajadores, el </w:t>
      </w:r>
      <w:r w:rsidR="000C30CC">
        <w:rPr>
          <w:rFonts w:cstheme="minorHAnsi"/>
          <w:lang w:val="uz-Cyrl-UZ"/>
        </w:rPr>
        <w:t>Grupo</w:t>
      </w:r>
      <w:r w:rsidRPr="000C30CC">
        <w:rPr>
          <w:rFonts w:cstheme="minorHAnsi"/>
          <w:lang w:val="uz-Cyrl-UZ"/>
        </w:rPr>
        <w:t xml:space="preserve"> se compromete a desarrollar e implementar, en cada empresa, un programa de prevención y de acción para evitar tales formas de acoso y de violencia en el trabajo, y a tratar las situaciones potenciales </w:t>
      </w:r>
      <w:r w:rsidR="00267B93" w:rsidRPr="000C30CC">
        <w:rPr>
          <w:rFonts w:cstheme="minorHAnsi"/>
          <w:lang w:val="uz-Cyrl-UZ"/>
        </w:rPr>
        <w:t>de conformidad con la política de cero tolerancia del Grupo y de conformidad con las líneas directrices y las buenas prácticas de la OIT</w:t>
      </w:r>
      <w:r w:rsidR="00577135" w:rsidRPr="000C30CC">
        <w:rPr>
          <w:rFonts w:cstheme="minorHAnsi"/>
          <w:lang w:val="uz-Cyrl-UZ"/>
        </w:rPr>
        <w:t xml:space="preserve">. </w:t>
      </w:r>
      <w:r w:rsidR="00267B93" w:rsidRPr="000C30CC">
        <w:rPr>
          <w:rFonts w:cstheme="minorHAnsi"/>
          <w:lang w:val="uz-Cyrl-UZ"/>
        </w:rPr>
        <w:t xml:space="preserve">Los trabajadores del </w:t>
      </w:r>
      <w:r w:rsidR="000C30CC">
        <w:rPr>
          <w:rFonts w:cstheme="minorHAnsi"/>
          <w:lang w:val="uz-Cyrl-UZ"/>
        </w:rPr>
        <w:t>Grupo</w:t>
      </w:r>
      <w:r w:rsidR="00267B93" w:rsidRPr="000C30CC">
        <w:rPr>
          <w:rFonts w:cstheme="minorHAnsi"/>
          <w:lang w:val="uz-Cyrl-UZ"/>
        </w:rPr>
        <w:t xml:space="preserve"> se forman y sensibilizan sobre estos asuntos, así como sobre las políticas y procedimientos correspondientes</w:t>
      </w:r>
      <w:r w:rsidR="00461144" w:rsidRPr="000C30CC">
        <w:rPr>
          <w:rFonts w:cstheme="minorHAnsi"/>
          <w:lang w:val="uz-Cyrl-UZ"/>
        </w:rPr>
        <w:t>.</w:t>
      </w:r>
    </w:p>
    <w:p w14:paraId="53DF8134" w14:textId="7B3EE138" w:rsidR="00066E9C" w:rsidRPr="000C30CC" w:rsidRDefault="00066E9C"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1ADEADB1" w14:textId="1E7D81C3" w:rsidR="003E77CD" w:rsidRPr="000C30CC" w:rsidRDefault="00267B93"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Todos los trabajadores deben ser tratados con respeto. Reconocen que las relaciones de trabajo fundadas en el respeto de los demás, el espíritu de equipo y la cooperación mutua</w:t>
      </w:r>
      <w:r w:rsidR="009C5214">
        <w:rPr>
          <w:rFonts w:asciiTheme="minorHAnsi" w:eastAsiaTheme="minorHAnsi" w:hAnsiTheme="minorHAnsi" w:cstheme="minorHAnsi"/>
          <w:color w:val="auto"/>
          <w:sz w:val="22"/>
          <w:szCs w:val="22"/>
          <w:lang w:val="uz-Cyrl-UZ" w:eastAsia="en-US"/>
        </w:rPr>
        <w:t>,</w:t>
      </w:r>
      <w:r w:rsidRPr="000C30CC">
        <w:rPr>
          <w:rFonts w:asciiTheme="minorHAnsi" w:eastAsiaTheme="minorHAnsi" w:hAnsiTheme="minorHAnsi" w:cstheme="minorHAnsi"/>
          <w:color w:val="auto"/>
          <w:sz w:val="22"/>
          <w:szCs w:val="22"/>
          <w:lang w:val="uz-Cyrl-UZ" w:eastAsia="en-US"/>
        </w:rPr>
        <w:t xml:space="preserve"> contribuyen a implantar un entorno de trabajo positivo</w:t>
      </w:r>
      <w:r w:rsidR="00F10EB8" w:rsidRPr="000C30CC">
        <w:rPr>
          <w:rFonts w:asciiTheme="minorHAnsi" w:eastAsiaTheme="minorHAnsi" w:hAnsiTheme="minorHAnsi" w:cstheme="minorHAnsi"/>
          <w:color w:val="auto"/>
          <w:sz w:val="22"/>
          <w:szCs w:val="22"/>
          <w:lang w:val="uz-Cyrl-UZ" w:eastAsia="en-US"/>
        </w:rPr>
        <w:t>.</w:t>
      </w:r>
    </w:p>
    <w:p w14:paraId="0FDFD71C" w14:textId="2B8EA863" w:rsidR="00563853" w:rsidRPr="000C30CC" w:rsidRDefault="00AF2D04" w:rsidP="00EA2913">
      <w:pPr>
        <w:pStyle w:val="Default"/>
        <w:tabs>
          <w:tab w:val="left" w:pos="1354"/>
        </w:tabs>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b/>
      </w:r>
    </w:p>
    <w:p w14:paraId="7F7E8BF1" w14:textId="77777777" w:rsidR="00AF2D04" w:rsidRPr="000C30CC" w:rsidRDefault="00AF2D04" w:rsidP="00EA2913">
      <w:pPr>
        <w:pStyle w:val="Default"/>
        <w:tabs>
          <w:tab w:val="left" w:pos="1354"/>
        </w:tabs>
        <w:spacing w:line="24" w:lineRule="atLeast"/>
        <w:rPr>
          <w:rFonts w:asciiTheme="minorHAnsi" w:eastAsiaTheme="minorHAnsi" w:hAnsiTheme="minorHAnsi" w:cstheme="minorHAnsi"/>
          <w:color w:val="auto"/>
          <w:sz w:val="22"/>
          <w:szCs w:val="22"/>
          <w:lang w:val="uz-Cyrl-UZ" w:eastAsia="en-US"/>
        </w:rPr>
      </w:pPr>
    </w:p>
    <w:p w14:paraId="194C04C5" w14:textId="05CCB413" w:rsidR="00C5659C" w:rsidRPr="000C30CC" w:rsidRDefault="00C5659C" w:rsidP="00EA2913">
      <w:pPr>
        <w:pStyle w:val="Default"/>
        <w:spacing w:line="24" w:lineRule="atLeast"/>
        <w:rPr>
          <w:rFonts w:asciiTheme="minorHAnsi" w:eastAsia="SimSun" w:hAnsiTheme="minorHAnsi" w:cstheme="minorHAnsi"/>
          <w:b/>
          <w:bCs/>
          <w:color w:val="C45911" w:themeColor="accent2" w:themeShade="BF"/>
          <w:kern w:val="24"/>
          <w:lang w:val="uz-Cyrl-UZ" w:eastAsia="en-US"/>
        </w:rPr>
      </w:pPr>
      <w:r w:rsidRPr="000C30CC">
        <w:rPr>
          <w:rFonts w:asciiTheme="minorHAnsi" w:eastAsia="SimSun" w:hAnsiTheme="minorHAnsi" w:cstheme="minorHAnsi"/>
          <w:b/>
          <w:bCs/>
          <w:color w:val="C45911" w:themeColor="accent2" w:themeShade="BF"/>
          <w:kern w:val="24"/>
          <w:lang w:val="uz-Cyrl-UZ" w:eastAsia="en-US"/>
        </w:rPr>
        <w:t xml:space="preserve">4- </w:t>
      </w:r>
      <w:r w:rsidR="00267B93" w:rsidRPr="000C30CC">
        <w:rPr>
          <w:rFonts w:asciiTheme="minorHAnsi" w:eastAsia="SimSun" w:hAnsiTheme="minorHAnsi" w:cstheme="minorHAnsi"/>
          <w:b/>
          <w:bCs/>
          <w:color w:val="C45911" w:themeColor="accent2" w:themeShade="BF"/>
          <w:kern w:val="24"/>
          <w:lang w:val="uz-Cyrl-UZ" w:eastAsia="en-US"/>
        </w:rPr>
        <w:t>Garantizar una relación socialmente responsable con nuestros proveedores y subcontratistas</w:t>
      </w:r>
    </w:p>
    <w:p w14:paraId="145FCADE" w14:textId="77777777" w:rsidR="00C5659C" w:rsidRPr="000C30CC" w:rsidRDefault="00C5659C" w:rsidP="00EA2913">
      <w:pPr>
        <w:pStyle w:val="Default"/>
        <w:spacing w:line="24" w:lineRule="atLeast"/>
        <w:rPr>
          <w:rFonts w:asciiTheme="minorHAnsi" w:eastAsiaTheme="minorHAnsi" w:hAnsiTheme="minorHAnsi" w:cstheme="minorHAnsi"/>
          <w:color w:val="auto"/>
          <w:sz w:val="22"/>
          <w:szCs w:val="22"/>
          <w:lang w:val="uz-Cyrl-UZ" w:eastAsia="en-US"/>
        </w:rPr>
      </w:pPr>
    </w:p>
    <w:p w14:paraId="39F65D32" w14:textId="47BEB4A1" w:rsidR="00557714" w:rsidRPr="000C30CC" w:rsidRDefault="00B01A72" w:rsidP="002C3FD9">
      <w:pPr>
        <w:pStyle w:val="Default"/>
        <w:spacing w:line="24" w:lineRule="atLeast"/>
        <w:jc w:val="both"/>
        <w:rPr>
          <w:rFonts w:asciiTheme="minorHAnsi" w:eastAsiaTheme="minorHAnsi" w:hAnsiTheme="minorHAnsi" w:cstheme="minorHAnsi"/>
          <w:b/>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El Grupo</w:t>
      </w:r>
      <w:r w:rsidR="00F81701" w:rsidRPr="000C30CC">
        <w:rPr>
          <w:rFonts w:asciiTheme="minorHAnsi" w:eastAsiaTheme="minorHAnsi" w:hAnsiTheme="minorHAnsi" w:cstheme="minorHAnsi"/>
          <w:b/>
          <w:color w:val="auto"/>
          <w:sz w:val="22"/>
          <w:szCs w:val="22"/>
          <w:lang w:val="uz-Cyrl-UZ" w:eastAsia="en-US"/>
        </w:rPr>
        <w:t xml:space="preserve"> EDF</w:t>
      </w:r>
      <w:r w:rsidR="00557714" w:rsidRPr="000C30CC">
        <w:rPr>
          <w:rFonts w:asciiTheme="minorHAnsi" w:eastAsiaTheme="minorHAnsi" w:hAnsiTheme="minorHAnsi" w:cstheme="minorHAnsi"/>
          <w:b/>
          <w:color w:val="auto"/>
          <w:sz w:val="22"/>
          <w:szCs w:val="22"/>
          <w:lang w:val="uz-Cyrl-UZ" w:eastAsia="en-US"/>
        </w:rPr>
        <w:t xml:space="preserve"> s</w:t>
      </w:r>
      <w:r w:rsidR="00267B93" w:rsidRPr="000C30CC">
        <w:rPr>
          <w:rFonts w:asciiTheme="minorHAnsi" w:eastAsiaTheme="minorHAnsi" w:hAnsiTheme="minorHAnsi" w:cstheme="minorHAnsi"/>
          <w:b/>
          <w:color w:val="auto"/>
          <w:sz w:val="22"/>
          <w:szCs w:val="22"/>
          <w:lang w:val="uz-Cyrl-UZ" w:eastAsia="en-US"/>
        </w:rPr>
        <w:t>e compromete a comunicar y a promover este acuerdo con sus proveedores y subcontratistas</w:t>
      </w:r>
      <w:r w:rsidR="000B36EA" w:rsidRPr="000C30CC">
        <w:rPr>
          <w:rFonts w:asciiTheme="minorHAnsi" w:eastAsiaTheme="minorHAnsi" w:hAnsiTheme="minorHAnsi" w:cstheme="minorHAnsi"/>
          <w:b/>
          <w:color w:val="auto"/>
          <w:sz w:val="22"/>
          <w:szCs w:val="22"/>
          <w:lang w:val="uz-Cyrl-UZ" w:eastAsia="en-US"/>
        </w:rPr>
        <w:t>.</w:t>
      </w:r>
    </w:p>
    <w:p w14:paraId="3B6229FF" w14:textId="77777777" w:rsidR="003725BE" w:rsidRPr="000C30CC" w:rsidRDefault="003725BE" w:rsidP="002C3FD9">
      <w:pPr>
        <w:pStyle w:val="Default"/>
        <w:jc w:val="both"/>
        <w:rPr>
          <w:rFonts w:asciiTheme="minorHAnsi" w:hAnsiTheme="minorHAnsi" w:cstheme="minorHAnsi"/>
          <w:lang w:val="uz-Cyrl-UZ" w:eastAsia="en-US"/>
        </w:rPr>
      </w:pPr>
    </w:p>
    <w:p w14:paraId="5DF61C60" w14:textId="77777777" w:rsidR="003E77CD" w:rsidRPr="000C30CC" w:rsidRDefault="00557714"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267B93" w:rsidRPr="000C30CC">
        <w:rPr>
          <w:rFonts w:asciiTheme="minorHAnsi" w:eastAsiaTheme="minorHAnsi" w:hAnsiTheme="minorHAnsi" w:cstheme="minorHAnsi"/>
          <w:sz w:val="22"/>
          <w:szCs w:val="22"/>
          <w:lang w:val="uz-Cyrl-UZ" w:eastAsia="en-US"/>
        </w:rPr>
        <w:t>a</w:t>
      </w:r>
      <w:r w:rsidRPr="000C30CC">
        <w:rPr>
          <w:rFonts w:asciiTheme="minorHAnsi" w:eastAsiaTheme="minorHAnsi" w:hAnsiTheme="minorHAnsi" w:cstheme="minorHAnsi"/>
          <w:sz w:val="22"/>
          <w:szCs w:val="22"/>
          <w:lang w:val="uz-Cyrl-UZ" w:eastAsia="en-US"/>
        </w:rPr>
        <w:t xml:space="preserve">s </w:t>
      </w:r>
      <w:r w:rsidR="00267B93" w:rsidRPr="000C30CC">
        <w:rPr>
          <w:rFonts w:asciiTheme="minorHAnsi" w:eastAsiaTheme="minorHAnsi" w:hAnsiTheme="minorHAnsi" w:cstheme="minorHAnsi"/>
          <w:sz w:val="22"/>
          <w:szCs w:val="22"/>
          <w:lang w:val="uz-Cyrl-UZ" w:eastAsia="en-US"/>
        </w:rPr>
        <w:t>exigencias del Grupo se refieren en especial</w:t>
      </w:r>
      <w:r w:rsidR="00EA2913" w:rsidRPr="000C30CC">
        <w:rPr>
          <w:rFonts w:asciiTheme="minorHAnsi" w:eastAsiaTheme="minorHAnsi" w:hAnsiTheme="minorHAnsi" w:cstheme="minorHAnsi"/>
          <w:sz w:val="22"/>
          <w:szCs w:val="22"/>
          <w:lang w:val="uz-Cyrl-UZ" w:eastAsia="en-US"/>
        </w:rPr>
        <w:t>:</w:t>
      </w:r>
    </w:p>
    <w:p w14:paraId="5E106CCE" w14:textId="29CAB9E5" w:rsidR="003E77CD" w:rsidRPr="000C30CC" w:rsidRDefault="00267B93"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al cumplimiento de las leyes nacionales del país de ejecución del contrato</w:t>
      </w:r>
      <w:r w:rsidR="00163D41">
        <w:rPr>
          <w:rFonts w:asciiTheme="minorHAnsi" w:eastAsiaTheme="minorHAnsi" w:hAnsiTheme="minorHAnsi" w:cstheme="minorHAnsi"/>
          <w:color w:val="auto"/>
          <w:sz w:val="22"/>
          <w:szCs w:val="22"/>
          <w:lang w:val="uz-Cyrl-UZ" w:eastAsia="en-US"/>
        </w:rPr>
        <w:t>;</w:t>
      </w:r>
    </w:p>
    <w:p w14:paraId="0597A6EC" w14:textId="614A4F8B" w:rsidR="003E77CD" w:rsidRPr="000C30CC" w:rsidRDefault="00267B93"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al respeto de las normas internacionales del trabajo</w:t>
      </w:r>
      <w:r w:rsidR="00163D41">
        <w:rPr>
          <w:rFonts w:asciiTheme="minorHAnsi" w:eastAsiaTheme="minorHAnsi" w:hAnsiTheme="minorHAnsi" w:cstheme="minorHAnsi"/>
          <w:color w:val="auto"/>
          <w:sz w:val="22"/>
          <w:szCs w:val="22"/>
          <w:lang w:val="uz-Cyrl-UZ" w:eastAsia="en-US"/>
        </w:rPr>
        <w:t>;</w:t>
      </w:r>
    </w:p>
    <w:p w14:paraId="4F9F8416" w14:textId="7ADA8107" w:rsidR="003E77CD" w:rsidRPr="000C30CC" w:rsidRDefault="00267B93"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 la salud y seguridad de los trabajadores, incluyendo las normas internacionales aplicables</w:t>
      </w:r>
      <w:r w:rsidR="00163D41">
        <w:rPr>
          <w:rFonts w:asciiTheme="minorHAnsi" w:eastAsiaTheme="minorHAnsi" w:hAnsiTheme="minorHAnsi" w:cstheme="minorHAnsi"/>
          <w:color w:val="auto"/>
          <w:sz w:val="22"/>
          <w:szCs w:val="22"/>
          <w:lang w:val="uz-Cyrl-UZ" w:eastAsia="en-US"/>
        </w:rPr>
        <w:t>;</w:t>
      </w:r>
    </w:p>
    <w:p w14:paraId="18D0A259" w14:textId="2B94DB36" w:rsidR="003E77CD" w:rsidRPr="000C30CC" w:rsidRDefault="00267B93"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al respeto del medio ambiente</w:t>
      </w:r>
      <w:r w:rsidR="00163D41">
        <w:rPr>
          <w:rFonts w:asciiTheme="minorHAnsi" w:eastAsiaTheme="minorHAnsi" w:hAnsiTheme="minorHAnsi" w:cstheme="minorHAnsi"/>
          <w:color w:val="auto"/>
          <w:sz w:val="22"/>
          <w:szCs w:val="22"/>
          <w:lang w:val="uz-Cyrl-UZ" w:eastAsia="en-US"/>
        </w:rPr>
        <w:t>;</w:t>
      </w:r>
    </w:p>
    <w:p w14:paraId="567B03BF" w14:textId="08AA6F3A" w:rsidR="00925CE2" w:rsidRPr="000C30CC" w:rsidRDefault="00267B93"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al respeto de la política Ética y Conformidad del Grupo </w:t>
      </w:r>
      <w:r w:rsidR="00925CE2" w:rsidRPr="000C30CC">
        <w:rPr>
          <w:rFonts w:asciiTheme="minorHAnsi" w:eastAsiaTheme="minorHAnsi" w:hAnsiTheme="minorHAnsi" w:cstheme="minorHAnsi"/>
          <w:color w:val="auto"/>
          <w:sz w:val="22"/>
          <w:szCs w:val="22"/>
          <w:lang w:val="uz-Cyrl-UZ" w:eastAsia="en-US"/>
        </w:rPr>
        <w:t>EDF</w:t>
      </w:r>
      <w:r w:rsidR="00163D41">
        <w:rPr>
          <w:rFonts w:asciiTheme="minorHAnsi" w:eastAsiaTheme="minorHAnsi" w:hAnsiTheme="minorHAnsi" w:cstheme="minorHAnsi"/>
          <w:color w:val="auto"/>
          <w:sz w:val="22"/>
          <w:szCs w:val="22"/>
          <w:lang w:val="uz-Cyrl-UZ" w:eastAsia="en-US"/>
        </w:rPr>
        <w:t>.</w:t>
      </w:r>
    </w:p>
    <w:p w14:paraId="484BAA27" w14:textId="77777777" w:rsidR="00925CE2" w:rsidRPr="000C30CC" w:rsidRDefault="00925CE2" w:rsidP="002C3FD9">
      <w:pPr>
        <w:pStyle w:val="CM23"/>
        <w:spacing w:line="24" w:lineRule="atLeast"/>
        <w:jc w:val="both"/>
        <w:rPr>
          <w:rFonts w:asciiTheme="minorHAnsi" w:eastAsiaTheme="minorHAnsi" w:hAnsiTheme="minorHAnsi" w:cstheme="minorHAnsi"/>
          <w:sz w:val="22"/>
          <w:szCs w:val="22"/>
          <w:lang w:val="uz-Cyrl-UZ" w:eastAsia="en-US"/>
        </w:rPr>
      </w:pPr>
    </w:p>
    <w:p w14:paraId="3562AB36" w14:textId="77777777" w:rsidR="003E77CD" w:rsidRPr="000C30CC" w:rsidRDefault="003725BE"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267B93" w:rsidRPr="000C30CC">
        <w:rPr>
          <w:rFonts w:asciiTheme="minorHAnsi" w:eastAsiaTheme="minorHAnsi" w:hAnsiTheme="minorHAnsi" w:cstheme="minorHAnsi"/>
          <w:sz w:val="22"/>
          <w:szCs w:val="22"/>
          <w:lang w:val="uz-Cyrl-UZ" w:eastAsia="en-US"/>
        </w:rPr>
        <w:t>a</w:t>
      </w:r>
      <w:r w:rsidRPr="000C30CC">
        <w:rPr>
          <w:rFonts w:asciiTheme="minorHAnsi" w:eastAsiaTheme="minorHAnsi" w:hAnsiTheme="minorHAnsi" w:cstheme="minorHAnsi"/>
          <w:sz w:val="22"/>
          <w:szCs w:val="22"/>
          <w:lang w:val="uz-Cyrl-UZ" w:eastAsia="en-US"/>
        </w:rPr>
        <w:t xml:space="preserve">s </w:t>
      </w:r>
      <w:r w:rsidR="00267B93" w:rsidRPr="000C30CC">
        <w:rPr>
          <w:rFonts w:asciiTheme="minorHAnsi" w:eastAsiaTheme="minorHAnsi" w:hAnsiTheme="minorHAnsi" w:cstheme="minorHAnsi"/>
          <w:sz w:val="22"/>
          <w:szCs w:val="22"/>
          <w:lang w:val="uz-Cyrl-UZ" w:eastAsia="en-US"/>
        </w:rPr>
        <w:t>empresas del Grupo adoptan en relación con sus proveedores y subcontratistas los procedimientos adecuados de selección y evaluación destinados a llenar tales exigencias</w:t>
      </w:r>
      <w:r w:rsidRPr="000C30CC">
        <w:rPr>
          <w:rFonts w:asciiTheme="minorHAnsi" w:eastAsiaTheme="minorHAnsi" w:hAnsiTheme="minorHAnsi" w:cstheme="minorHAnsi"/>
          <w:sz w:val="22"/>
          <w:szCs w:val="22"/>
          <w:lang w:val="uz-Cyrl-UZ" w:eastAsia="en-US"/>
        </w:rPr>
        <w:t>.</w:t>
      </w:r>
    </w:p>
    <w:p w14:paraId="326AEA92" w14:textId="393A265A" w:rsidR="003E77CD" w:rsidRPr="000C30CC" w:rsidRDefault="00267B93"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Estas exigencias completan la Carta de Desarrollo Sostenible </w:t>
      </w:r>
      <w:r w:rsidR="00163D41" w:rsidRPr="000C30CC">
        <w:rPr>
          <w:rFonts w:asciiTheme="minorHAnsi" w:eastAsiaTheme="minorHAnsi" w:hAnsiTheme="minorHAnsi" w:cstheme="minorHAnsi"/>
          <w:sz w:val="22"/>
          <w:szCs w:val="22"/>
          <w:lang w:val="uz-Cyrl-UZ" w:eastAsia="en-US"/>
        </w:rPr>
        <w:t>entre EDF y sus proveedores</w:t>
      </w:r>
      <w:r w:rsidR="00163D41">
        <w:rPr>
          <w:rFonts w:asciiTheme="minorHAnsi" w:eastAsiaTheme="minorHAnsi" w:hAnsiTheme="minorHAnsi" w:cstheme="minorHAnsi"/>
          <w:sz w:val="22"/>
          <w:szCs w:val="22"/>
          <w:lang w:val="uz-Cyrl-UZ" w:eastAsia="en-US"/>
        </w:rPr>
        <w:t>,</w:t>
      </w:r>
      <w:r w:rsidR="00163D41"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instituida en 2006 y actualizada en 2014</w:t>
      </w:r>
      <w:r w:rsidR="003725BE" w:rsidRPr="000C30CC">
        <w:rPr>
          <w:rFonts w:asciiTheme="minorHAnsi" w:eastAsiaTheme="minorHAnsi" w:hAnsiTheme="minorHAnsi" w:cstheme="minorHAnsi"/>
          <w:sz w:val="22"/>
          <w:szCs w:val="22"/>
          <w:lang w:val="uz-Cyrl-UZ" w:eastAsia="en-US"/>
        </w:rPr>
        <w:t>.</w:t>
      </w:r>
    </w:p>
    <w:p w14:paraId="5546C2E4" w14:textId="00680A97" w:rsidR="00DD1878" w:rsidRPr="000C30CC" w:rsidRDefault="00DD1878" w:rsidP="002C3FD9">
      <w:pPr>
        <w:pStyle w:val="Paragraphedeliste"/>
        <w:spacing w:after="0" w:line="24" w:lineRule="atLeast"/>
        <w:ind w:left="0"/>
        <w:contextualSpacing w:val="0"/>
        <w:jc w:val="both"/>
        <w:rPr>
          <w:rFonts w:cstheme="minorHAnsi"/>
          <w:lang w:val="uz-Cyrl-UZ"/>
        </w:rPr>
      </w:pPr>
    </w:p>
    <w:p w14:paraId="0A701F51" w14:textId="27DFDD28" w:rsidR="003E77CD" w:rsidRPr="000C30CC" w:rsidRDefault="00267B93" w:rsidP="002C3FD9">
      <w:pPr>
        <w:pStyle w:val="Paragraphedeliste"/>
        <w:spacing w:after="0" w:line="24" w:lineRule="atLeast"/>
        <w:ind w:left="0"/>
        <w:contextualSpacing w:val="0"/>
        <w:jc w:val="both"/>
        <w:rPr>
          <w:rFonts w:cstheme="minorHAnsi"/>
          <w:lang w:val="uz-Cyrl-UZ"/>
        </w:rPr>
      </w:pPr>
      <w:r w:rsidRPr="000C30CC">
        <w:rPr>
          <w:rFonts w:cstheme="minorHAnsi"/>
          <w:lang w:val="uz-Cyrl-UZ"/>
        </w:rPr>
        <w:t>Las empresas del Grupo debe</w:t>
      </w:r>
      <w:r w:rsidR="005D2819" w:rsidRPr="000C30CC">
        <w:rPr>
          <w:rFonts w:cstheme="minorHAnsi"/>
          <w:lang w:val="uz-Cyrl-UZ"/>
        </w:rPr>
        <w:t>n</w:t>
      </w:r>
      <w:r w:rsidRPr="000C30CC">
        <w:rPr>
          <w:rFonts w:cstheme="minorHAnsi"/>
          <w:lang w:val="uz-Cyrl-UZ"/>
        </w:rPr>
        <w:t xml:space="preserve"> promover estos principios </w:t>
      </w:r>
      <w:r w:rsidR="00163D41">
        <w:rPr>
          <w:rFonts w:cstheme="minorHAnsi"/>
          <w:lang w:val="uz-Cyrl-UZ"/>
        </w:rPr>
        <w:t xml:space="preserve">con </w:t>
      </w:r>
      <w:r w:rsidRPr="000C30CC">
        <w:rPr>
          <w:rFonts w:cstheme="minorHAnsi"/>
          <w:lang w:val="uz-Cyrl-UZ"/>
        </w:rPr>
        <w:t>su</w:t>
      </w:r>
      <w:r w:rsidR="00163D41">
        <w:rPr>
          <w:rFonts w:cstheme="minorHAnsi"/>
          <w:lang w:val="uz-Cyrl-UZ"/>
        </w:rPr>
        <w:t>s licitantes</w:t>
      </w:r>
      <w:r w:rsidR="00091070" w:rsidRPr="000C30CC">
        <w:rPr>
          <w:rFonts w:cstheme="minorHAnsi"/>
          <w:lang w:val="uz-Cyrl-UZ"/>
        </w:rPr>
        <w:t>.</w:t>
      </w:r>
    </w:p>
    <w:p w14:paraId="3EF9FEF3" w14:textId="1B93A6BB" w:rsidR="00DD1878" w:rsidRPr="000C30CC" w:rsidRDefault="00DD1878"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4D0C04A" w14:textId="6474A989" w:rsidR="007F22DF" w:rsidRPr="000C30CC" w:rsidRDefault="00267B93"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En los países y territorios en los cuales se encuentra presente, el Grupo </w:t>
      </w:r>
      <w:r w:rsidR="00BD6020" w:rsidRPr="000C30CC">
        <w:rPr>
          <w:rFonts w:asciiTheme="minorHAnsi" w:eastAsiaTheme="minorHAnsi" w:hAnsiTheme="minorHAnsi" w:cstheme="minorHAnsi"/>
          <w:color w:val="auto"/>
          <w:sz w:val="22"/>
          <w:szCs w:val="22"/>
          <w:lang w:val="uz-Cyrl-UZ" w:eastAsia="en-US"/>
        </w:rPr>
        <w:t xml:space="preserve">EDF </w:t>
      </w:r>
      <w:r w:rsidRPr="000C30CC">
        <w:rPr>
          <w:rFonts w:asciiTheme="minorHAnsi" w:eastAsiaTheme="minorHAnsi" w:hAnsiTheme="minorHAnsi" w:cstheme="minorHAnsi"/>
          <w:color w:val="auto"/>
          <w:sz w:val="22"/>
          <w:szCs w:val="22"/>
          <w:lang w:val="uz-Cyrl-UZ" w:eastAsia="en-US"/>
        </w:rPr>
        <w:t xml:space="preserve">se mantiene especialmente atento al refuerzo de sus relaciones y de su volumen de negocios con las pequeñas y medianas empresas </w:t>
      </w:r>
      <w:r w:rsidR="00E0270A" w:rsidRPr="000C30CC">
        <w:rPr>
          <w:rFonts w:asciiTheme="minorHAnsi" w:eastAsiaTheme="minorHAnsi" w:hAnsiTheme="minorHAnsi" w:cstheme="minorHAnsi"/>
          <w:color w:val="auto"/>
          <w:sz w:val="22"/>
          <w:szCs w:val="22"/>
          <w:lang w:val="uz-Cyrl-UZ" w:eastAsia="en-US"/>
        </w:rPr>
        <w:t>(P</w:t>
      </w:r>
      <w:r w:rsidRPr="000C30CC">
        <w:rPr>
          <w:rFonts w:asciiTheme="minorHAnsi" w:eastAsiaTheme="minorHAnsi" w:hAnsiTheme="minorHAnsi" w:cstheme="minorHAnsi"/>
          <w:color w:val="auto"/>
          <w:sz w:val="22"/>
          <w:szCs w:val="22"/>
          <w:lang w:val="uz-Cyrl-UZ" w:eastAsia="en-US"/>
        </w:rPr>
        <w:t>Y</w:t>
      </w:r>
      <w:r w:rsidR="00E0270A" w:rsidRPr="000C30CC">
        <w:rPr>
          <w:rFonts w:asciiTheme="minorHAnsi" w:eastAsiaTheme="minorHAnsi" w:hAnsiTheme="minorHAnsi" w:cstheme="minorHAnsi"/>
          <w:color w:val="auto"/>
          <w:sz w:val="22"/>
          <w:szCs w:val="22"/>
          <w:lang w:val="uz-Cyrl-UZ" w:eastAsia="en-US"/>
        </w:rPr>
        <w:t>ME</w:t>
      </w:r>
      <w:r w:rsidRPr="000C30CC">
        <w:rPr>
          <w:rFonts w:asciiTheme="minorHAnsi" w:eastAsiaTheme="minorHAnsi" w:hAnsiTheme="minorHAnsi" w:cstheme="minorHAnsi"/>
          <w:color w:val="auto"/>
          <w:sz w:val="22"/>
          <w:szCs w:val="22"/>
          <w:lang w:val="uz-Cyrl-UZ" w:eastAsia="en-US"/>
        </w:rPr>
        <w:t>s</w:t>
      </w:r>
      <w:r w:rsidR="00E0270A" w:rsidRPr="000C30CC">
        <w:rPr>
          <w:rFonts w:asciiTheme="minorHAnsi" w:eastAsiaTheme="minorHAnsi" w:hAnsiTheme="minorHAnsi" w:cstheme="minorHAnsi"/>
          <w:color w:val="auto"/>
          <w:sz w:val="22"/>
          <w:szCs w:val="22"/>
          <w:lang w:val="uz-Cyrl-UZ" w:eastAsia="en-US"/>
        </w:rPr>
        <w:t>) locales</w:t>
      </w:r>
      <w:r w:rsidR="00EA2913" w:rsidRPr="000C30CC">
        <w:rPr>
          <w:rFonts w:asciiTheme="minorHAnsi" w:eastAsiaTheme="minorHAnsi" w:hAnsiTheme="minorHAnsi" w:cstheme="minorHAnsi"/>
          <w:color w:val="auto"/>
          <w:sz w:val="22"/>
          <w:szCs w:val="22"/>
          <w:lang w:val="uz-Cyrl-UZ" w:eastAsia="en-US"/>
        </w:rPr>
        <w:t>;</w:t>
      </w:r>
      <w:r w:rsidR="00BD6020"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 xml:space="preserve">por tal razón identifica e integra dentro del expresión de la </w:t>
      </w:r>
      <w:r w:rsidRPr="000C30CC">
        <w:rPr>
          <w:rFonts w:asciiTheme="minorHAnsi" w:eastAsiaTheme="minorHAnsi" w:hAnsiTheme="minorHAnsi" w:cstheme="minorHAnsi"/>
          <w:color w:val="auto"/>
          <w:sz w:val="22"/>
          <w:szCs w:val="22"/>
          <w:lang w:val="uz-Cyrl-UZ" w:eastAsia="en-US"/>
        </w:rPr>
        <w:lastRenderedPageBreak/>
        <w:t xml:space="preserve">necesidad, los retos relativos al desarrollo de las regiones, </w:t>
      </w:r>
      <w:r w:rsidR="00163D41">
        <w:rPr>
          <w:rFonts w:asciiTheme="minorHAnsi" w:eastAsiaTheme="minorHAnsi" w:hAnsiTheme="minorHAnsi" w:cstheme="minorHAnsi"/>
          <w:color w:val="auto"/>
          <w:sz w:val="22"/>
          <w:szCs w:val="22"/>
          <w:lang w:val="uz-Cyrl-UZ" w:eastAsia="en-US"/>
        </w:rPr>
        <w:t>manteniendo la</w:t>
      </w:r>
      <w:r w:rsidRPr="000C30CC">
        <w:rPr>
          <w:rFonts w:asciiTheme="minorHAnsi" w:eastAsiaTheme="minorHAnsi" w:hAnsiTheme="minorHAnsi" w:cstheme="minorHAnsi"/>
          <w:color w:val="auto"/>
          <w:sz w:val="22"/>
          <w:szCs w:val="22"/>
          <w:lang w:val="uz-Cyrl-UZ" w:eastAsia="en-US"/>
        </w:rPr>
        <w:t xml:space="preserve"> coherencia con las reglamentaciones aplicables</w:t>
      </w:r>
      <w:r w:rsidR="00BD6020" w:rsidRPr="000C30CC">
        <w:rPr>
          <w:rFonts w:asciiTheme="minorHAnsi" w:eastAsiaTheme="minorHAnsi" w:hAnsiTheme="minorHAnsi" w:cstheme="minorHAnsi"/>
          <w:color w:val="auto"/>
          <w:sz w:val="22"/>
          <w:szCs w:val="22"/>
          <w:lang w:val="uz-Cyrl-UZ" w:eastAsia="en-US"/>
        </w:rPr>
        <w:t>.</w:t>
      </w:r>
    </w:p>
    <w:p w14:paraId="5688F639" w14:textId="77777777" w:rsidR="007F22DF" w:rsidRPr="000C30CC" w:rsidRDefault="007F22DF"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B57D670" w14:textId="74859B4E" w:rsidR="003E77CD" w:rsidRPr="000C30CC" w:rsidRDefault="008C62AD"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 Grupo</w:t>
      </w:r>
      <w:r w:rsidR="00557714" w:rsidRPr="000C30CC">
        <w:rPr>
          <w:rFonts w:asciiTheme="minorHAnsi" w:eastAsiaTheme="minorHAnsi" w:hAnsiTheme="minorHAnsi" w:cstheme="minorHAnsi"/>
          <w:color w:val="auto"/>
          <w:sz w:val="22"/>
          <w:szCs w:val="22"/>
          <w:lang w:val="uz-Cyrl-UZ" w:eastAsia="en-US"/>
        </w:rPr>
        <w:t xml:space="preserve"> </w:t>
      </w:r>
      <w:r w:rsidR="00267B93" w:rsidRPr="000C30CC">
        <w:rPr>
          <w:rFonts w:asciiTheme="minorHAnsi" w:eastAsiaTheme="minorHAnsi" w:hAnsiTheme="minorHAnsi" w:cstheme="minorHAnsi"/>
          <w:color w:val="auto"/>
          <w:sz w:val="22"/>
          <w:szCs w:val="22"/>
          <w:lang w:val="uz-Cyrl-UZ" w:eastAsia="en-US"/>
        </w:rPr>
        <w:t xml:space="preserve">puede verse llevado a acudir a subcontratistas que empleen personas con contratos de trabajo de </w:t>
      </w:r>
      <w:r w:rsidR="00163D41">
        <w:rPr>
          <w:rFonts w:asciiTheme="minorHAnsi" w:eastAsiaTheme="minorHAnsi" w:hAnsiTheme="minorHAnsi" w:cstheme="minorHAnsi"/>
          <w:color w:val="auto"/>
          <w:sz w:val="22"/>
          <w:szCs w:val="22"/>
          <w:lang w:val="uz-Cyrl-UZ" w:eastAsia="en-US"/>
        </w:rPr>
        <w:t>un</w:t>
      </w:r>
      <w:r w:rsidR="00267B93" w:rsidRPr="000C30CC">
        <w:rPr>
          <w:rFonts w:asciiTheme="minorHAnsi" w:eastAsiaTheme="minorHAnsi" w:hAnsiTheme="minorHAnsi" w:cstheme="minorHAnsi"/>
          <w:color w:val="auto"/>
          <w:sz w:val="22"/>
          <w:szCs w:val="22"/>
          <w:lang w:val="uz-Cyrl-UZ" w:eastAsia="en-US"/>
        </w:rPr>
        <w:t xml:space="preserve"> país distinto al de la ejecución. En tal caso, se ejerce una vigilancia especial en materia de derechos humanos, condiciones de trabajo, condiciones de alojamiento y salud-seguridad de tales trabajadores</w:t>
      </w:r>
      <w:r w:rsidR="00D8498C" w:rsidRPr="000C30CC">
        <w:rPr>
          <w:rFonts w:asciiTheme="minorHAnsi" w:eastAsiaTheme="minorHAnsi" w:hAnsiTheme="minorHAnsi" w:cstheme="minorHAnsi"/>
          <w:color w:val="auto"/>
          <w:sz w:val="22"/>
          <w:szCs w:val="22"/>
          <w:lang w:val="uz-Cyrl-UZ" w:eastAsia="en-US"/>
        </w:rPr>
        <w:t>.</w:t>
      </w:r>
    </w:p>
    <w:p w14:paraId="2B282B67" w14:textId="0A6E0F91" w:rsidR="00833118" w:rsidRPr="000C30CC" w:rsidRDefault="00833118"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F15C784" w14:textId="01F74B81" w:rsidR="000B1037" w:rsidRPr="000C30CC" w:rsidRDefault="00267B93" w:rsidP="002C3FD9">
      <w:pPr>
        <w:jc w:val="both"/>
        <w:rPr>
          <w:rFonts w:cstheme="minorHAnsi"/>
          <w:color w:val="0D0D0D" w:themeColor="text1" w:themeTint="F2"/>
          <w:lang w:val="uz-Cyrl-UZ"/>
        </w:rPr>
      </w:pPr>
      <w:r w:rsidRPr="000C30CC">
        <w:rPr>
          <w:rFonts w:cstheme="minorHAnsi"/>
          <w:color w:val="0D0D0D" w:themeColor="text1" w:themeTint="F2"/>
          <w:lang w:val="uz-Cyrl-UZ"/>
        </w:rPr>
        <w:t xml:space="preserve">Los firmantes estiman que la salud y la seguridad de los trabajadores de las empresas contratistas son tan importantes como las de los trabajadores del Grupo. Se encuentran tratadas en el artículo </w:t>
      </w:r>
      <w:r w:rsidR="00833118" w:rsidRPr="000C30CC">
        <w:rPr>
          <w:rFonts w:cstheme="minorHAnsi"/>
          <w:color w:val="0D0D0D" w:themeColor="text1" w:themeTint="F2"/>
          <w:lang w:val="uz-Cyrl-UZ"/>
        </w:rPr>
        <w:t>5.</w:t>
      </w:r>
    </w:p>
    <w:p w14:paraId="337AD525" w14:textId="77777777" w:rsidR="003E77CD" w:rsidRPr="000C30CC" w:rsidRDefault="00B01A72" w:rsidP="002C3FD9">
      <w:pPr>
        <w:pStyle w:val="Default"/>
        <w:spacing w:line="24" w:lineRule="atLeast"/>
        <w:jc w:val="both"/>
        <w:rPr>
          <w:rFonts w:asciiTheme="minorHAnsi" w:eastAsiaTheme="minorHAnsi" w:hAnsiTheme="minorHAnsi" w:cstheme="minorHAnsi"/>
          <w:color w:val="0D0D0D" w:themeColor="text1" w:themeTint="F2"/>
          <w:sz w:val="22"/>
          <w:szCs w:val="22"/>
          <w:lang w:val="uz-Cyrl-UZ" w:eastAsia="en-US"/>
        </w:rPr>
      </w:pPr>
      <w:r w:rsidRPr="000C30CC">
        <w:rPr>
          <w:rFonts w:asciiTheme="minorHAnsi" w:eastAsiaTheme="minorHAnsi" w:hAnsiTheme="minorHAnsi" w:cstheme="minorHAnsi"/>
          <w:color w:val="0D0D0D" w:themeColor="text1" w:themeTint="F2"/>
          <w:sz w:val="22"/>
          <w:szCs w:val="22"/>
          <w:lang w:val="uz-Cyrl-UZ" w:eastAsia="en-US"/>
        </w:rPr>
        <w:t>El Grupo</w:t>
      </w:r>
      <w:r w:rsidR="008B5356" w:rsidRPr="000C30CC">
        <w:rPr>
          <w:rFonts w:asciiTheme="minorHAnsi" w:eastAsiaTheme="minorHAnsi" w:hAnsiTheme="minorHAnsi" w:cstheme="minorHAnsi"/>
          <w:color w:val="0D0D0D" w:themeColor="text1" w:themeTint="F2"/>
          <w:sz w:val="22"/>
          <w:szCs w:val="22"/>
          <w:lang w:val="uz-Cyrl-UZ" w:eastAsia="en-US"/>
        </w:rPr>
        <w:t xml:space="preserve"> EDF </w:t>
      </w:r>
      <w:r w:rsidR="00774C00" w:rsidRPr="000C30CC">
        <w:rPr>
          <w:rFonts w:asciiTheme="minorHAnsi" w:eastAsiaTheme="minorHAnsi" w:hAnsiTheme="minorHAnsi" w:cstheme="minorHAnsi"/>
          <w:color w:val="0D0D0D" w:themeColor="text1" w:themeTint="F2"/>
          <w:sz w:val="22"/>
          <w:szCs w:val="22"/>
          <w:lang w:val="uz-Cyrl-UZ" w:eastAsia="en-US"/>
        </w:rPr>
        <w:t xml:space="preserve">se encarga del seguimiento de las exigencias hacia los proveedores y subcontratistas. Con tal objeto implementó un plan de vigilancia que incluye la cartografía de los riesgos identificados entre sus proveedores y subcontratistas, su evaluación y las medidas tomadas para prevenirlos (ver el artículo </w:t>
      </w:r>
      <w:r w:rsidR="00335A5C" w:rsidRPr="000C30CC">
        <w:rPr>
          <w:rFonts w:asciiTheme="minorHAnsi" w:eastAsiaTheme="minorHAnsi" w:hAnsiTheme="minorHAnsi" w:cstheme="minorHAnsi"/>
          <w:color w:val="0D0D0D" w:themeColor="text1" w:themeTint="F2"/>
          <w:sz w:val="22"/>
          <w:szCs w:val="22"/>
          <w:lang w:val="uz-Cyrl-UZ" w:eastAsia="en-US"/>
        </w:rPr>
        <w:t xml:space="preserve">1 </w:t>
      </w:r>
      <w:r w:rsidR="00774C00" w:rsidRPr="000C30CC">
        <w:rPr>
          <w:rFonts w:asciiTheme="minorHAnsi" w:eastAsiaTheme="minorHAnsi" w:hAnsiTheme="minorHAnsi" w:cstheme="minorHAnsi"/>
          <w:color w:val="0D0D0D" w:themeColor="text1" w:themeTint="F2"/>
          <w:sz w:val="22"/>
          <w:szCs w:val="22"/>
          <w:lang w:val="uz-Cyrl-UZ" w:eastAsia="en-US"/>
        </w:rPr>
        <w:t>del presente acuerdo</w:t>
      </w:r>
      <w:r w:rsidR="00335A5C" w:rsidRPr="000C30CC">
        <w:rPr>
          <w:rFonts w:asciiTheme="minorHAnsi" w:eastAsiaTheme="minorHAnsi" w:hAnsiTheme="minorHAnsi" w:cstheme="minorHAnsi"/>
          <w:color w:val="0D0D0D" w:themeColor="text1" w:themeTint="F2"/>
          <w:sz w:val="22"/>
          <w:szCs w:val="22"/>
          <w:lang w:val="uz-Cyrl-UZ" w:eastAsia="en-US"/>
        </w:rPr>
        <w:t>).</w:t>
      </w:r>
    </w:p>
    <w:p w14:paraId="63803BFD" w14:textId="2C938C51" w:rsidR="00214957" w:rsidRPr="000C30CC" w:rsidRDefault="00214957" w:rsidP="002C3FD9">
      <w:pPr>
        <w:pStyle w:val="CM23"/>
        <w:spacing w:line="24" w:lineRule="atLeast"/>
        <w:jc w:val="both"/>
        <w:rPr>
          <w:rFonts w:asciiTheme="minorHAnsi" w:eastAsiaTheme="minorHAnsi" w:hAnsiTheme="minorHAnsi" w:cstheme="minorHAnsi"/>
          <w:sz w:val="22"/>
          <w:szCs w:val="22"/>
          <w:lang w:val="uz-Cyrl-UZ" w:eastAsia="en-US"/>
        </w:rPr>
      </w:pPr>
    </w:p>
    <w:p w14:paraId="304B9747" w14:textId="44A40336" w:rsidR="003E77CD" w:rsidRPr="000C30CC" w:rsidRDefault="00774C00"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Cualquier incumplimiento, repetido y que no se corrija después de observaciones, de las disposiciones del presente acuerdo, de aquellas de la legislación, de las reglas relativas a la salud -seguridad de los trabajadores, de los principios que rigen las relaciones con los clientes y de la reglamentación vigente en materia de medio ambiente</w:t>
      </w:r>
      <w:r w:rsidR="00163D41">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 xml:space="preserve"> puede llevar a la suspensión de las relaciones con el proveedor o la empresa subcontratista, cumpliendo con las obligaciones contractuales</w:t>
      </w:r>
      <w:r w:rsidR="00557714" w:rsidRPr="000C30CC">
        <w:rPr>
          <w:rFonts w:asciiTheme="minorHAnsi" w:eastAsiaTheme="minorHAnsi" w:hAnsiTheme="minorHAnsi" w:cstheme="minorHAnsi"/>
          <w:sz w:val="22"/>
          <w:szCs w:val="22"/>
          <w:lang w:val="uz-Cyrl-UZ" w:eastAsia="en-US"/>
        </w:rPr>
        <w:t>.</w:t>
      </w:r>
    </w:p>
    <w:p w14:paraId="5AA9494B" w14:textId="0A4FBE7E" w:rsidR="00D017E6" w:rsidRPr="000C30CC" w:rsidRDefault="00D017E6" w:rsidP="002C3FD9">
      <w:pPr>
        <w:pStyle w:val="Default"/>
        <w:jc w:val="both"/>
        <w:rPr>
          <w:rFonts w:asciiTheme="minorHAnsi" w:eastAsiaTheme="minorHAnsi" w:hAnsiTheme="minorHAnsi" w:cstheme="minorHAnsi"/>
          <w:color w:val="auto"/>
          <w:sz w:val="22"/>
          <w:szCs w:val="22"/>
          <w:lang w:val="uz-Cyrl-UZ" w:eastAsia="en-US"/>
        </w:rPr>
      </w:pPr>
    </w:p>
    <w:p w14:paraId="64DB2F27" w14:textId="1604CA29" w:rsidR="00A45C05" w:rsidRPr="000C30CC" w:rsidRDefault="00774C00" w:rsidP="002C3FD9">
      <w:pPr>
        <w:pStyle w:val="Defaul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Cualquier comunicación sobre un proveedor identificado por el conjunto de las federaciones sindicales en el Grupo como responsable de aplicar prácticas que se apartan de los compromisos descritos más arriba será objeto de análisis y de información por parte del </w:t>
      </w:r>
      <w:r w:rsidR="008C62AD" w:rsidRPr="000C30CC">
        <w:rPr>
          <w:rFonts w:asciiTheme="minorHAnsi" w:eastAsiaTheme="minorHAnsi" w:hAnsiTheme="minorHAnsi" w:cstheme="minorHAnsi"/>
          <w:color w:val="auto"/>
          <w:sz w:val="22"/>
          <w:szCs w:val="22"/>
          <w:lang w:val="uz-Cyrl-UZ" w:eastAsia="en-US"/>
        </w:rPr>
        <w:t>Grupo</w:t>
      </w:r>
      <w:r w:rsidR="00A45C05" w:rsidRPr="000C30CC">
        <w:rPr>
          <w:rFonts w:asciiTheme="minorHAnsi" w:eastAsiaTheme="minorHAnsi" w:hAnsiTheme="minorHAnsi" w:cstheme="minorHAnsi"/>
          <w:color w:val="auto"/>
          <w:sz w:val="22"/>
          <w:szCs w:val="22"/>
          <w:lang w:val="uz-Cyrl-UZ" w:eastAsia="en-US"/>
        </w:rPr>
        <w:t xml:space="preserve"> EDF.</w:t>
      </w:r>
    </w:p>
    <w:p w14:paraId="37A31CA5" w14:textId="77777777" w:rsidR="00BB4FA5" w:rsidRPr="000C30CC" w:rsidRDefault="00BB4FA5" w:rsidP="002C3FD9">
      <w:pPr>
        <w:jc w:val="both"/>
        <w:rPr>
          <w:rFonts w:cstheme="minorHAnsi"/>
          <w:lang w:val="uz-Cyrl-UZ"/>
        </w:rPr>
      </w:pPr>
    </w:p>
    <w:p w14:paraId="078EB478" w14:textId="77777777" w:rsidR="00BB4FA5" w:rsidRPr="000C30CC" w:rsidRDefault="00BB4FA5" w:rsidP="00754F3E">
      <w:pPr>
        <w:rPr>
          <w:rFonts w:cstheme="minorHAnsi"/>
          <w:lang w:val="uz-Cyrl-UZ"/>
        </w:rPr>
      </w:pPr>
    </w:p>
    <w:p w14:paraId="08AE20DC" w14:textId="77777777" w:rsidR="00BB4FA5" w:rsidRPr="000C30CC" w:rsidRDefault="00BB4FA5" w:rsidP="00754F3E">
      <w:pPr>
        <w:rPr>
          <w:rFonts w:cstheme="minorHAnsi"/>
          <w:lang w:val="uz-Cyrl-UZ"/>
        </w:rPr>
      </w:pPr>
    </w:p>
    <w:p w14:paraId="1B2F536B" w14:textId="77777777" w:rsidR="00BB4FA5" w:rsidRPr="000C30CC" w:rsidRDefault="00BB4FA5" w:rsidP="00754F3E">
      <w:pPr>
        <w:rPr>
          <w:rFonts w:cstheme="minorHAnsi"/>
          <w:lang w:val="uz-Cyrl-UZ"/>
        </w:rPr>
      </w:pPr>
    </w:p>
    <w:p w14:paraId="019FEBE5" w14:textId="77777777" w:rsidR="00BB4FA5" w:rsidRPr="000C30CC" w:rsidRDefault="00BB4FA5" w:rsidP="00754F3E">
      <w:pPr>
        <w:rPr>
          <w:rFonts w:cstheme="minorHAnsi"/>
          <w:lang w:val="uz-Cyrl-UZ"/>
        </w:rPr>
      </w:pPr>
    </w:p>
    <w:p w14:paraId="6F295042" w14:textId="77777777" w:rsidR="00BB4FA5" w:rsidRPr="000C30CC" w:rsidRDefault="00BB4FA5" w:rsidP="00754F3E">
      <w:pPr>
        <w:rPr>
          <w:rFonts w:cstheme="minorHAnsi"/>
          <w:lang w:val="uz-Cyrl-UZ"/>
        </w:rPr>
      </w:pPr>
    </w:p>
    <w:p w14:paraId="1EF8EA4B" w14:textId="77777777" w:rsidR="00BB4FA5" w:rsidRPr="000C30CC" w:rsidRDefault="00BB4FA5" w:rsidP="00754F3E">
      <w:pPr>
        <w:rPr>
          <w:rFonts w:cstheme="minorHAnsi"/>
          <w:lang w:val="uz-Cyrl-UZ"/>
        </w:rPr>
      </w:pPr>
    </w:p>
    <w:p w14:paraId="4E40F711" w14:textId="77777777" w:rsidR="00BB4FA5" w:rsidRPr="000C30CC" w:rsidRDefault="00BB4FA5" w:rsidP="00754F3E">
      <w:pPr>
        <w:rPr>
          <w:rFonts w:cstheme="minorHAnsi"/>
          <w:lang w:val="uz-Cyrl-UZ"/>
        </w:rPr>
      </w:pPr>
    </w:p>
    <w:p w14:paraId="2D532D61" w14:textId="77777777" w:rsidR="00BB4FA5" w:rsidRPr="000C30CC" w:rsidRDefault="00BB4FA5" w:rsidP="00754F3E">
      <w:pPr>
        <w:rPr>
          <w:rFonts w:cstheme="minorHAnsi"/>
          <w:lang w:val="uz-Cyrl-UZ"/>
        </w:rPr>
      </w:pPr>
    </w:p>
    <w:p w14:paraId="6B00B2C9" w14:textId="77777777" w:rsidR="00BB4FA5" w:rsidRPr="000C30CC" w:rsidRDefault="00BB4FA5" w:rsidP="00754F3E">
      <w:pPr>
        <w:rPr>
          <w:rFonts w:cstheme="minorHAnsi"/>
          <w:lang w:val="uz-Cyrl-UZ"/>
        </w:rPr>
      </w:pPr>
    </w:p>
    <w:p w14:paraId="14D7ACFA" w14:textId="77777777" w:rsidR="00BB4FA5" w:rsidRPr="000C30CC" w:rsidRDefault="00BB4FA5" w:rsidP="00754F3E">
      <w:pPr>
        <w:rPr>
          <w:rFonts w:cstheme="minorHAnsi"/>
          <w:lang w:val="uz-Cyrl-UZ"/>
        </w:rPr>
      </w:pPr>
    </w:p>
    <w:p w14:paraId="3113B249" w14:textId="77777777" w:rsidR="00BB4FA5" w:rsidRPr="000C30CC" w:rsidRDefault="00BB4FA5" w:rsidP="00754F3E">
      <w:pPr>
        <w:rPr>
          <w:rFonts w:cstheme="minorHAnsi"/>
          <w:lang w:val="uz-Cyrl-UZ"/>
        </w:rPr>
      </w:pPr>
    </w:p>
    <w:p w14:paraId="5BAB6E96" w14:textId="77777777" w:rsidR="00BB4FA5" w:rsidRPr="000C30CC" w:rsidRDefault="00BB4FA5" w:rsidP="00754F3E">
      <w:pPr>
        <w:rPr>
          <w:rFonts w:cstheme="minorHAnsi"/>
          <w:lang w:val="uz-Cyrl-UZ"/>
        </w:rPr>
      </w:pPr>
    </w:p>
    <w:p w14:paraId="5ABE690D" w14:textId="77777777" w:rsidR="00BB4FA5" w:rsidRPr="000C30CC" w:rsidRDefault="00BB4FA5" w:rsidP="00754F3E">
      <w:pPr>
        <w:rPr>
          <w:rFonts w:cstheme="minorHAnsi"/>
          <w:lang w:val="uz-Cyrl-UZ"/>
        </w:rPr>
      </w:pPr>
    </w:p>
    <w:p w14:paraId="55D0FB87" w14:textId="77777777" w:rsidR="00BB4FA5" w:rsidRPr="000C30CC" w:rsidRDefault="00BB4FA5" w:rsidP="00754F3E">
      <w:pPr>
        <w:rPr>
          <w:rFonts w:cstheme="minorHAnsi"/>
          <w:lang w:val="uz-Cyrl-UZ"/>
        </w:rPr>
      </w:pPr>
    </w:p>
    <w:p w14:paraId="4D4E41C9" w14:textId="77777777" w:rsidR="00BB4FA5" w:rsidRPr="000C30CC" w:rsidRDefault="00BB4FA5" w:rsidP="00754F3E">
      <w:pPr>
        <w:rPr>
          <w:rFonts w:cstheme="minorHAnsi"/>
          <w:lang w:val="uz-Cyrl-UZ"/>
        </w:rPr>
      </w:pPr>
    </w:p>
    <w:p w14:paraId="4E3E8A65" w14:textId="77777777" w:rsidR="00BB4FA5" w:rsidRPr="000C30CC" w:rsidRDefault="00BB4FA5" w:rsidP="00754F3E">
      <w:pPr>
        <w:rPr>
          <w:rFonts w:cstheme="minorHAnsi"/>
          <w:lang w:val="uz-Cyrl-UZ"/>
        </w:rPr>
      </w:pPr>
    </w:p>
    <w:p w14:paraId="50501E61" w14:textId="77777777" w:rsidR="00BB4FA5" w:rsidRPr="000C30CC" w:rsidRDefault="00BB4FA5" w:rsidP="00754F3E">
      <w:pPr>
        <w:rPr>
          <w:rFonts w:cstheme="minorHAnsi"/>
          <w:lang w:val="uz-Cyrl-UZ"/>
        </w:rPr>
      </w:pPr>
    </w:p>
    <w:p w14:paraId="6B6F5E26" w14:textId="77777777" w:rsidR="001B72B9" w:rsidRPr="000C30CC" w:rsidRDefault="001B72B9" w:rsidP="00754F3E">
      <w:pPr>
        <w:rPr>
          <w:rFonts w:cstheme="minorHAnsi"/>
          <w:lang w:val="uz-Cyrl-UZ"/>
        </w:rPr>
      </w:pPr>
    </w:p>
    <w:p w14:paraId="2A7BC008" w14:textId="6ED57050" w:rsidR="00286D79" w:rsidRPr="000C30CC" w:rsidRDefault="00774C00" w:rsidP="00AD3816">
      <w:pPr>
        <w:spacing w:after="0" w:line="24" w:lineRule="atLeast"/>
        <w:jc w:val="center"/>
        <w:rPr>
          <w:rFonts w:eastAsia="SimSun" w:cstheme="minorHAnsi"/>
          <w:b/>
          <w:bCs/>
          <w:color w:val="1F4E79" w:themeColor="accent1" w:themeShade="80"/>
          <w:kern w:val="24"/>
          <w:sz w:val="32"/>
          <w:szCs w:val="32"/>
          <w:lang w:val="uz-Cyrl-UZ"/>
        </w:rPr>
      </w:pPr>
      <w:r w:rsidRPr="000C30CC">
        <w:rPr>
          <w:rFonts w:eastAsia="SimSun" w:cstheme="minorHAnsi"/>
          <w:b/>
          <w:bCs/>
          <w:color w:val="1F4E79" w:themeColor="accent1" w:themeShade="80"/>
          <w:kern w:val="24"/>
          <w:sz w:val="32"/>
          <w:szCs w:val="32"/>
          <w:lang w:val="uz-Cyrl-UZ"/>
        </w:rPr>
        <w:t>DESARROLLO DE LAS MUJERES Y DE LOS HOMBRES</w:t>
      </w:r>
    </w:p>
    <w:p w14:paraId="6882BFDB" w14:textId="77777777" w:rsidR="0043681A" w:rsidRPr="000C30CC" w:rsidRDefault="0043681A" w:rsidP="00AD3816">
      <w:pPr>
        <w:spacing w:after="0" w:line="24" w:lineRule="atLeast"/>
        <w:rPr>
          <w:rFonts w:eastAsia="SimSun" w:cstheme="minorHAnsi"/>
          <w:b/>
          <w:bCs/>
          <w:kern w:val="24"/>
          <w:sz w:val="24"/>
          <w:szCs w:val="24"/>
          <w:lang w:val="uz-Cyrl-UZ"/>
        </w:rPr>
      </w:pPr>
    </w:p>
    <w:p w14:paraId="52FBC5EB" w14:textId="77777777" w:rsidR="003E77CD" w:rsidRPr="000C30CC" w:rsidRDefault="00CD67BC"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 xml:space="preserve">5- </w:t>
      </w:r>
      <w:r w:rsidR="00774C00" w:rsidRPr="000C30CC">
        <w:rPr>
          <w:rFonts w:eastAsia="SimSun" w:cstheme="minorHAnsi"/>
          <w:b/>
          <w:bCs/>
          <w:color w:val="C45911" w:themeColor="accent2" w:themeShade="BF"/>
          <w:kern w:val="24"/>
          <w:sz w:val="24"/>
          <w:szCs w:val="24"/>
          <w:lang w:val="uz-Cyrl-UZ"/>
        </w:rPr>
        <w:t>Ser una referencia en materia de salud y seguridad en el trabajo</w:t>
      </w:r>
    </w:p>
    <w:p w14:paraId="5BE22CA5" w14:textId="5EF75EC6" w:rsidR="00DD1878" w:rsidRPr="000C30CC" w:rsidRDefault="00DD1878" w:rsidP="00EA2913">
      <w:pPr>
        <w:spacing w:after="0" w:line="24" w:lineRule="atLeast"/>
        <w:rPr>
          <w:rFonts w:eastAsia="SimSun" w:cstheme="minorHAnsi"/>
          <w:b/>
          <w:bCs/>
          <w:kern w:val="24"/>
          <w:sz w:val="24"/>
          <w:szCs w:val="24"/>
          <w:lang w:val="uz-Cyrl-UZ"/>
        </w:rPr>
      </w:pPr>
    </w:p>
    <w:p w14:paraId="5EC8A556" w14:textId="0704BAFF" w:rsidR="003E77CD" w:rsidRPr="000C30CC" w:rsidRDefault="003E77CD" w:rsidP="002C3FD9">
      <w:pPr>
        <w:pStyle w:val="CM23"/>
        <w:spacing w:line="24" w:lineRule="atLeast"/>
        <w:jc w:val="both"/>
        <w:rPr>
          <w:rFonts w:asciiTheme="minorHAnsi" w:eastAsiaTheme="minorHAnsi" w:hAnsiTheme="minorHAnsi" w:cstheme="minorHAnsi"/>
          <w:b/>
          <w:sz w:val="22"/>
          <w:szCs w:val="22"/>
          <w:lang w:val="uz-Cyrl-UZ" w:eastAsia="en-US"/>
        </w:rPr>
      </w:pPr>
      <w:r w:rsidRPr="000C30CC">
        <w:rPr>
          <w:rFonts w:asciiTheme="minorHAnsi" w:eastAsiaTheme="minorHAnsi" w:hAnsiTheme="minorHAnsi" w:cstheme="minorHAnsi"/>
          <w:b/>
          <w:sz w:val="22"/>
          <w:szCs w:val="22"/>
          <w:lang w:val="uz-Cyrl-UZ" w:eastAsia="en-US"/>
        </w:rPr>
        <w:t xml:space="preserve">Para el </w:t>
      </w:r>
      <w:r w:rsidR="00B01A72" w:rsidRPr="000C30CC">
        <w:rPr>
          <w:rFonts w:asciiTheme="minorHAnsi" w:eastAsiaTheme="minorHAnsi" w:hAnsiTheme="minorHAnsi" w:cstheme="minorHAnsi"/>
          <w:b/>
          <w:sz w:val="22"/>
          <w:szCs w:val="22"/>
          <w:lang w:val="uz-Cyrl-UZ" w:eastAsia="en-US"/>
        </w:rPr>
        <w:t>Grupo</w:t>
      </w:r>
      <w:r w:rsidR="00F81701" w:rsidRPr="000C30CC">
        <w:rPr>
          <w:rFonts w:asciiTheme="minorHAnsi" w:eastAsiaTheme="minorHAnsi" w:hAnsiTheme="minorHAnsi" w:cstheme="minorHAnsi"/>
          <w:b/>
          <w:sz w:val="22"/>
          <w:szCs w:val="22"/>
          <w:lang w:val="uz-Cyrl-UZ" w:eastAsia="en-US"/>
        </w:rPr>
        <w:t xml:space="preserve"> EDF</w:t>
      </w:r>
      <w:r w:rsidR="00AC19C7" w:rsidRPr="000C30CC">
        <w:rPr>
          <w:rFonts w:asciiTheme="minorHAnsi" w:eastAsiaTheme="minorHAnsi" w:hAnsiTheme="minorHAnsi" w:cstheme="minorHAnsi"/>
          <w:b/>
          <w:sz w:val="22"/>
          <w:szCs w:val="22"/>
          <w:lang w:val="uz-Cyrl-UZ" w:eastAsia="en-US"/>
        </w:rPr>
        <w:t xml:space="preserve"> </w:t>
      </w:r>
      <w:r w:rsidRPr="000C30CC">
        <w:rPr>
          <w:rFonts w:asciiTheme="minorHAnsi" w:eastAsiaTheme="minorHAnsi" w:hAnsiTheme="minorHAnsi" w:cstheme="minorHAnsi"/>
          <w:b/>
          <w:sz w:val="22"/>
          <w:szCs w:val="22"/>
          <w:lang w:val="uz-Cyrl-UZ" w:eastAsia="en-US"/>
        </w:rPr>
        <w:t>la salud y la seguridad en el tr</w:t>
      </w:r>
      <w:r w:rsidR="00CF5116">
        <w:rPr>
          <w:rFonts w:asciiTheme="minorHAnsi" w:eastAsiaTheme="minorHAnsi" w:hAnsiTheme="minorHAnsi" w:cstheme="minorHAnsi"/>
          <w:b/>
          <w:sz w:val="22"/>
          <w:szCs w:val="22"/>
          <w:lang w:val="uz-Cyrl-UZ" w:eastAsia="en-US"/>
        </w:rPr>
        <w:t>abajo constituyen una prioridad</w:t>
      </w:r>
      <w:r w:rsidRPr="000C30CC">
        <w:rPr>
          <w:rFonts w:asciiTheme="minorHAnsi" w:eastAsiaTheme="minorHAnsi" w:hAnsiTheme="minorHAnsi" w:cstheme="minorHAnsi"/>
          <w:b/>
          <w:sz w:val="22"/>
          <w:szCs w:val="22"/>
          <w:lang w:val="uz-Cyrl-UZ" w:eastAsia="en-US"/>
        </w:rPr>
        <w:t>. Contin</w:t>
      </w:r>
      <w:r w:rsidR="00CF5116">
        <w:rPr>
          <w:rFonts w:asciiTheme="minorHAnsi" w:eastAsiaTheme="minorHAnsi" w:hAnsiTheme="minorHAnsi" w:cstheme="minorHAnsi"/>
          <w:b/>
          <w:sz w:val="22"/>
          <w:szCs w:val="22"/>
          <w:lang w:val="uz-Cyrl-UZ" w:eastAsia="en-US"/>
        </w:rPr>
        <w:t>ú</w:t>
      </w:r>
      <w:r w:rsidRPr="000C30CC">
        <w:rPr>
          <w:rFonts w:asciiTheme="minorHAnsi" w:eastAsiaTheme="minorHAnsi" w:hAnsiTheme="minorHAnsi" w:cstheme="minorHAnsi"/>
          <w:b/>
          <w:sz w:val="22"/>
          <w:szCs w:val="22"/>
          <w:lang w:val="uz-Cyrl-UZ" w:eastAsia="en-US"/>
        </w:rPr>
        <w:t xml:space="preserve">a sus esfuerzos para </w:t>
      </w:r>
      <w:r w:rsidR="00CF5116">
        <w:rPr>
          <w:rFonts w:asciiTheme="minorHAnsi" w:eastAsiaTheme="minorHAnsi" w:hAnsiTheme="minorHAnsi" w:cstheme="minorHAnsi"/>
          <w:b/>
          <w:sz w:val="22"/>
          <w:szCs w:val="22"/>
          <w:lang w:val="uz-Cyrl-UZ" w:eastAsia="en-US"/>
        </w:rPr>
        <w:t>s</w:t>
      </w:r>
      <w:r w:rsidRPr="000C30CC">
        <w:rPr>
          <w:rFonts w:asciiTheme="minorHAnsi" w:eastAsiaTheme="minorHAnsi" w:hAnsiTheme="minorHAnsi" w:cstheme="minorHAnsi"/>
          <w:b/>
          <w:sz w:val="22"/>
          <w:szCs w:val="22"/>
          <w:lang w:val="uz-Cyrl-UZ" w:eastAsia="en-US"/>
        </w:rPr>
        <w:t xml:space="preserve">er una referencia en la materia. Todos los trabajadores deben poder efectuar sus labores en las mejores condiciones de trabajo posibles, teniendo como único objetivo aceptable </w:t>
      </w:r>
      <w:r w:rsidR="00AC19C7" w:rsidRPr="000C30CC">
        <w:rPr>
          <w:rFonts w:asciiTheme="minorHAnsi" w:eastAsiaTheme="minorHAnsi" w:hAnsiTheme="minorHAnsi" w:cstheme="minorHAnsi"/>
          <w:b/>
          <w:sz w:val="22"/>
          <w:szCs w:val="22"/>
          <w:lang w:val="uz-Cyrl-UZ" w:eastAsia="en-US"/>
        </w:rPr>
        <w:t>«</w:t>
      </w:r>
      <w:r w:rsidRPr="000C30CC">
        <w:rPr>
          <w:rFonts w:asciiTheme="minorHAnsi" w:eastAsiaTheme="minorHAnsi" w:hAnsiTheme="minorHAnsi" w:cstheme="minorHAnsi"/>
          <w:b/>
          <w:sz w:val="22"/>
          <w:szCs w:val="22"/>
          <w:lang w:val="uz-Cyrl-UZ" w:eastAsia="en-US"/>
        </w:rPr>
        <w:t>cero accidentes</w:t>
      </w:r>
      <w:r w:rsidR="000E4B80" w:rsidRPr="000C30CC">
        <w:rPr>
          <w:rFonts w:asciiTheme="minorHAnsi" w:eastAsiaTheme="minorHAnsi" w:hAnsiTheme="minorHAnsi" w:cstheme="minorHAnsi"/>
          <w:b/>
          <w:sz w:val="22"/>
          <w:szCs w:val="22"/>
          <w:lang w:val="uz-Cyrl-UZ" w:eastAsia="en-US"/>
        </w:rPr>
        <w:t>»</w:t>
      </w:r>
      <w:r w:rsidR="005C7F85" w:rsidRPr="000C30CC">
        <w:rPr>
          <w:rFonts w:asciiTheme="minorHAnsi" w:eastAsiaTheme="minorHAnsi" w:hAnsiTheme="minorHAnsi" w:cstheme="minorHAnsi"/>
          <w:b/>
          <w:sz w:val="22"/>
          <w:szCs w:val="22"/>
          <w:lang w:val="uz-Cyrl-UZ" w:eastAsia="en-US"/>
        </w:rPr>
        <w:t> </w:t>
      </w:r>
      <w:r w:rsidRPr="000C30CC">
        <w:rPr>
          <w:rFonts w:asciiTheme="minorHAnsi" w:eastAsiaTheme="minorHAnsi" w:hAnsiTheme="minorHAnsi" w:cstheme="minorHAnsi"/>
          <w:b/>
          <w:sz w:val="22"/>
          <w:szCs w:val="22"/>
          <w:lang w:val="uz-Cyrl-UZ" w:eastAsia="en-US"/>
        </w:rPr>
        <w:t>y la preservación de la salud y la seguridad de todos</w:t>
      </w:r>
      <w:r w:rsidR="000E4B80" w:rsidRPr="000C30CC">
        <w:rPr>
          <w:rFonts w:asciiTheme="minorHAnsi" w:eastAsiaTheme="minorHAnsi" w:hAnsiTheme="minorHAnsi" w:cstheme="minorHAnsi"/>
          <w:b/>
          <w:sz w:val="22"/>
          <w:szCs w:val="22"/>
          <w:lang w:val="uz-Cyrl-UZ" w:eastAsia="en-US"/>
        </w:rPr>
        <w:t>.</w:t>
      </w:r>
    </w:p>
    <w:p w14:paraId="5429EF73" w14:textId="61F7140A" w:rsidR="005C7F85" w:rsidRPr="000C30CC" w:rsidRDefault="005C7F85" w:rsidP="002C3FD9">
      <w:pPr>
        <w:pStyle w:val="Default"/>
        <w:jc w:val="both"/>
        <w:rPr>
          <w:rFonts w:asciiTheme="minorHAnsi" w:hAnsiTheme="minorHAnsi" w:cstheme="minorHAnsi"/>
          <w:lang w:val="uz-Cyrl-UZ" w:eastAsia="en-US"/>
        </w:rPr>
      </w:pPr>
    </w:p>
    <w:p w14:paraId="61D9F18D" w14:textId="067E9477" w:rsidR="005C7F85" w:rsidRPr="000C30CC" w:rsidRDefault="003E77C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Es deber y responsabilidad del Grupo </w:t>
      </w:r>
      <w:r w:rsidR="005C7F85" w:rsidRPr="000C30CC">
        <w:rPr>
          <w:rFonts w:asciiTheme="minorHAnsi" w:eastAsiaTheme="minorHAnsi" w:hAnsiTheme="minorHAnsi" w:cstheme="minorHAnsi"/>
          <w:sz w:val="22"/>
          <w:szCs w:val="22"/>
          <w:lang w:val="uz-Cyrl-UZ" w:eastAsia="en-US"/>
        </w:rPr>
        <w:t xml:space="preserve">EDF </w:t>
      </w:r>
      <w:r w:rsidRPr="000C30CC">
        <w:rPr>
          <w:rFonts w:asciiTheme="minorHAnsi" w:eastAsiaTheme="minorHAnsi" w:hAnsiTheme="minorHAnsi" w:cstheme="minorHAnsi"/>
          <w:sz w:val="22"/>
          <w:szCs w:val="22"/>
          <w:lang w:val="uz-Cyrl-UZ" w:eastAsia="en-US"/>
        </w:rPr>
        <w:t>proporcionar un entorno de trabajo seguro para todos los trabajadores y los subcontratistas</w:t>
      </w:r>
      <w:r w:rsidR="005C7F85" w:rsidRPr="000C30CC">
        <w:rPr>
          <w:rFonts w:asciiTheme="minorHAnsi" w:eastAsiaTheme="minorHAnsi" w:hAnsiTheme="minorHAnsi" w:cstheme="minorHAnsi"/>
          <w:sz w:val="22"/>
          <w:szCs w:val="22"/>
          <w:lang w:val="uz-Cyrl-UZ" w:eastAsia="en-US"/>
        </w:rPr>
        <w:t>.</w:t>
      </w:r>
    </w:p>
    <w:p w14:paraId="3DB29750" w14:textId="77777777" w:rsidR="007F22DF" w:rsidRPr="000C30CC" w:rsidRDefault="007F22DF" w:rsidP="002C3FD9">
      <w:pPr>
        <w:pStyle w:val="Default"/>
        <w:jc w:val="both"/>
        <w:rPr>
          <w:rFonts w:asciiTheme="minorHAnsi" w:eastAsiaTheme="minorHAnsi" w:hAnsiTheme="minorHAnsi" w:cstheme="minorHAnsi"/>
          <w:sz w:val="22"/>
          <w:szCs w:val="22"/>
          <w:lang w:val="uz-Cyrl-UZ" w:eastAsia="en-US"/>
        </w:rPr>
      </w:pPr>
    </w:p>
    <w:p w14:paraId="1F333BD0" w14:textId="5B867152" w:rsidR="00CD67BC" w:rsidRPr="000C30CC" w:rsidRDefault="003E77C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Para conseguir tal objetivo la prioridad es erradicar los accidentes mortales. Los firmantes reconocen que la protección de la salud y la seguridad de los trabajadores son resultado de sistemas de prevención eficaces</w:t>
      </w:r>
      <w:r w:rsidR="00CF5116">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 xml:space="preserve"> basados en el respeto de tres derechos fundamentales en materia de salud y seguridad en el trabajo</w:t>
      </w:r>
      <w:r w:rsidR="00EA2913" w:rsidRPr="000C30CC">
        <w:rPr>
          <w:rFonts w:asciiTheme="minorHAnsi" w:eastAsiaTheme="minorHAnsi" w:hAnsiTheme="minorHAnsi" w:cstheme="minorHAnsi"/>
          <w:sz w:val="22"/>
          <w:szCs w:val="22"/>
          <w:lang w:val="uz-Cyrl-UZ" w:eastAsia="en-US"/>
        </w:rPr>
        <w:t>:</w:t>
      </w:r>
    </w:p>
    <w:p w14:paraId="0B8A6C9D" w14:textId="7376F9BE" w:rsidR="00C27D4F" w:rsidRPr="000C30CC" w:rsidRDefault="003E77CD"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el derecho a ser informado sobre los riesgos </w:t>
      </w:r>
      <w:r w:rsidR="00CF5116">
        <w:rPr>
          <w:rFonts w:asciiTheme="minorHAnsi" w:eastAsiaTheme="minorHAnsi" w:hAnsiTheme="minorHAnsi" w:cstheme="minorHAnsi"/>
          <w:color w:val="auto"/>
          <w:sz w:val="22"/>
          <w:szCs w:val="22"/>
          <w:lang w:val="uz-Cyrl-UZ" w:eastAsia="en-US"/>
        </w:rPr>
        <w:t>del trabajo y a</w:t>
      </w:r>
      <w:r w:rsidRPr="000C30CC">
        <w:rPr>
          <w:rFonts w:asciiTheme="minorHAnsi" w:eastAsiaTheme="minorHAnsi" w:hAnsiTheme="minorHAnsi" w:cstheme="minorHAnsi"/>
          <w:color w:val="auto"/>
          <w:sz w:val="22"/>
          <w:szCs w:val="22"/>
          <w:lang w:val="uz-Cyrl-UZ" w:eastAsia="en-US"/>
        </w:rPr>
        <w:t xml:space="preserve"> recibir la e</w:t>
      </w:r>
      <w:r w:rsidR="00CF5116">
        <w:rPr>
          <w:rFonts w:asciiTheme="minorHAnsi" w:eastAsiaTheme="minorHAnsi" w:hAnsiTheme="minorHAnsi" w:cstheme="minorHAnsi"/>
          <w:color w:val="auto"/>
          <w:sz w:val="22"/>
          <w:szCs w:val="22"/>
          <w:lang w:val="uz-Cyrl-UZ" w:eastAsia="en-US"/>
        </w:rPr>
        <w:t>ducación y la formación adecuada</w:t>
      </w:r>
      <w:r w:rsidRPr="000C30CC">
        <w:rPr>
          <w:rFonts w:asciiTheme="minorHAnsi" w:eastAsiaTheme="minorHAnsi" w:hAnsiTheme="minorHAnsi" w:cstheme="minorHAnsi"/>
          <w:color w:val="auto"/>
          <w:sz w:val="22"/>
          <w:szCs w:val="22"/>
          <w:lang w:val="uz-Cyrl-UZ" w:eastAsia="en-US"/>
        </w:rPr>
        <w:t>s en cuanto a la forma de trabajar en total seguridad</w:t>
      </w:r>
      <w:r w:rsidR="00EA2913" w:rsidRPr="000C30CC">
        <w:rPr>
          <w:rFonts w:asciiTheme="minorHAnsi" w:eastAsiaTheme="minorHAnsi" w:hAnsiTheme="minorHAnsi" w:cstheme="minorHAnsi"/>
          <w:color w:val="auto"/>
          <w:sz w:val="22"/>
          <w:szCs w:val="22"/>
          <w:lang w:val="uz-Cyrl-UZ" w:eastAsia="en-US"/>
        </w:rPr>
        <w:t>;</w:t>
      </w:r>
    </w:p>
    <w:p w14:paraId="21FB4CC5" w14:textId="7BDF1F14" w:rsidR="004A414D" w:rsidRPr="000C30CC" w:rsidRDefault="003E77CD"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el derecho de rechazar o de detener un trabajo en caso de peligro </w:t>
      </w:r>
      <w:r w:rsidR="00E14C07" w:rsidRPr="000C30CC">
        <w:rPr>
          <w:rFonts w:asciiTheme="minorHAnsi" w:eastAsiaTheme="minorHAnsi" w:hAnsiTheme="minorHAnsi" w:cstheme="minorHAnsi"/>
          <w:color w:val="auto"/>
          <w:sz w:val="22"/>
          <w:szCs w:val="22"/>
          <w:lang w:val="uz-Cyrl-UZ" w:eastAsia="en-US"/>
        </w:rPr>
        <w:t>grave e i</w:t>
      </w:r>
      <w:r w:rsidRPr="000C30CC">
        <w:rPr>
          <w:rFonts w:asciiTheme="minorHAnsi" w:eastAsiaTheme="minorHAnsi" w:hAnsiTheme="minorHAnsi" w:cstheme="minorHAnsi"/>
          <w:color w:val="auto"/>
          <w:sz w:val="22"/>
          <w:szCs w:val="22"/>
          <w:lang w:val="uz-Cyrl-UZ" w:eastAsia="en-US"/>
        </w:rPr>
        <w:t>n</w:t>
      </w:r>
      <w:r w:rsidR="00E14C07" w:rsidRPr="000C30CC">
        <w:rPr>
          <w:rFonts w:asciiTheme="minorHAnsi" w:eastAsiaTheme="minorHAnsi" w:hAnsiTheme="minorHAnsi" w:cstheme="minorHAnsi"/>
          <w:color w:val="auto"/>
          <w:sz w:val="22"/>
          <w:szCs w:val="22"/>
          <w:lang w:val="uz-Cyrl-UZ" w:eastAsia="en-US"/>
        </w:rPr>
        <w:t>minent</w:t>
      </w:r>
      <w:r w:rsidRPr="000C30CC">
        <w:rPr>
          <w:rFonts w:asciiTheme="minorHAnsi" w:eastAsiaTheme="minorHAnsi" w:hAnsiTheme="minorHAnsi" w:cstheme="minorHAnsi"/>
          <w:color w:val="auto"/>
          <w:sz w:val="22"/>
          <w:szCs w:val="22"/>
          <w:lang w:val="uz-Cyrl-UZ" w:eastAsia="en-US"/>
        </w:rPr>
        <w:t>e</w:t>
      </w:r>
      <w:r w:rsidR="00EA2913" w:rsidRPr="000C30CC">
        <w:rPr>
          <w:rFonts w:asciiTheme="minorHAnsi" w:eastAsiaTheme="minorHAnsi" w:hAnsiTheme="minorHAnsi" w:cstheme="minorHAnsi"/>
          <w:color w:val="auto"/>
          <w:sz w:val="22"/>
          <w:szCs w:val="22"/>
          <w:lang w:val="uz-Cyrl-UZ" w:eastAsia="en-US"/>
        </w:rPr>
        <w:t>;</w:t>
      </w:r>
    </w:p>
    <w:p w14:paraId="1E782E6D" w14:textId="1A8B40CA" w:rsidR="00535F07" w:rsidRPr="000C30CC" w:rsidRDefault="003E77CD" w:rsidP="002C3FD9">
      <w:pPr>
        <w:pStyle w:val="Default"/>
        <w:numPr>
          <w:ilvl w:val="0"/>
          <w:numId w:val="10"/>
        </w:numPr>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 derecho de participar activamente en los estudios y programas en materia de salud y seguridad en el trabajo, incluso mediante la constitución de comisiones de salud-seguridad en todos los lugares de trabajo del Grupo</w:t>
      </w:r>
      <w:r w:rsidR="00F422C0" w:rsidRPr="000C30CC">
        <w:rPr>
          <w:rFonts w:asciiTheme="minorHAnsi" w:eastAsiaTheme="minorHAnsi" w:hAnsiTheme="minorHAnsi" w:cstheme="minorHAnsi"/>
          <w:color w:val="auto"/>
          <w:sz w:val="22"/>
          <w:szCs w:val="22"/>
          <w:lang w:val="uz-Cyrl-UZ" w:eastAsia="en-US"/>
        </w:rPr>
        <w:t>.</w:t>
      </w:r>
    </w:p>
    <w:p w14:paraId="34CB9F14" w14:textId="77777777" w:rsidR="00AF2D04" w:rsidRPr="000C30CC" w:rsidRDefault="00AF2D04"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72C2F465" w14:textId="27FEA497" w:rsidR="003E77CD" w:rsidRPr="000C30CC" w:rsidRDefault="00177614"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L</w:t>
      </w:r>
      <w:r w:rsidR="003E77CD" w:rsidRPr="000C30CC">
        <w:rPr>
          <w:rFonts w:asciiTheme="minorHAnsi" w:eastAsiaTheme="minorHAnsi" w:hAnsiTheme="minorHAnsi" w:cstheme="minorHAnsi"/>
          <w:color w:val="auto"/>
          <w:sz w:val="22"/>
          <w:szCs w:val="22"/>
          <w:lang w:val="uz-Cyrl-UZ" w:eastAsia="en-US"/>
        </w:rPr>
        <w:t>a</w:t>
      </w:r>
      <w:r w:rsidRPr="000C30CC">
        <w:rPr>
          <w:rFonts w:asciiTheme="minorHAnsi" w:eastAsiaTheme="minorHAnsi" w:hAnsiTheme="minorHAnsi" w:cstheme="minorHAnsi"/>
          <w:color w:val="auto"/>
          <w:sz w:val="22"/>
          <w:szCs w:val="22"/>
          <w:lang w:val="uz-Cyrl-UZ" w:eastAsia="en-US"/>
        </w:rPr>
        <w:t xml:space="preserve">s partes </w:t>
      </w:r>
      <w:r w:rsidR="003E77CD" w:rsidRPr="000C30CC">
        <w:rPr>
          <w:rFonts w:asciiTheme="minorHAnsi" w:eastAsiaTheme="minorHAnsi" w:hAnsiTheme="minorHAnsi" w:cstheme="minorHAnsi"/>
          <w:color w:val="auto"/>
          <w:sz w:val="22"/>
          <w:szCs w:val="22"/>
          <w:lang w:val="uz-Cyrl-UZ" w:eastAsia="en-US"/>
        </w:rPr>
        <w:t xml:space="preserve">acuerdan cooperar para desarrollar, implementar y promover iniciativas comunes en materia de salud y seguridad en el trabajo, tales como la identificación, la difusión de buenas prácticas y el apoyo a los procesos innovadores en el conjunto del Grupo </w:t>
      </w:r>
      <w:r w:rsidR="00F81701" w:rsidRPr="000C30CC">
        <w:rPr>
          <w:rFonts w:asciiTheme="minorHAnsi" w:eastAsiaTheme="minorHAnsi" w:hAnsiTheme="minorHAnsi" w:cstheme="minorHAnsi"/>
          <w:color w:val="auto"/>
          <w:sz w:val="22"/>
          <w:szCs w:val="22"/>
          <w:lang w:val="uz-Cyrl-UZ" w:eastAsia="en-US"/>
        </w:rPr>
        <w:t>EDF</w:t>
      </w:r>
      <w:r w:rsidR="00B54784" w:rsidRPr="000C30CC">
        <w:rPr>
          <w:rFonts w:asciiTheme="minorHAnsi" w:eastAsiaTheme="minorHAnsi" w:hAnsiTheme="minorHAnsi" w:cstheme="minorHAnsi"/>
          <w:color w:val="auto"/>
          <w:sz w:val="22"/>
          <w:szCs w:val="22"/>
          <w:lang w:val="uz-Cyrl-UZ" w:eastAsia="en-US"/>
        </w:rPr>
        <w:t>.</w:t>
      </w:r>
      <w:r w:rsidR="00C5234A" w:rsidRPr="000C30CC">
        <w:rPr>
          <w:rFonts w:asciiTheme="minorHAnsi" w:eastAsiaTheme="minorHAnsi" w:hAnsiTheme="minorHAnsi" w:cstheme="minorHAnsi"/>
          <w:color w:val="auto"/>
          <w:sz w:val="22"/>
          <w:szCs w:val="22"/>
          <w:lang w:val="uz-Cyrl-UZ" w:eastAsia="en-US"/>
        </w:rPr>
        <w:t xml:space="preserve"> </w:t>
      </w:r>
      <w:r w:rsidR="003E77CD" w:rsidRPr="000C30CC">
        <w:rPr>
          <w:rFonts w:asciiTheme="minorHAnsi" w:eastAsiaTheme="minorHAnsi" w:hAnsiTheme="minorHAnsi" w:cstheme="minorHAnsi"/>
          <w:color w:val="auto"/>
          <w:sz w:val="22"/>
          <w:szCs w:val="22"/>
          <w:lang w:val="uz-Cyrl-UZ" w:eastAsia="en-US"/>
        </w:rPr>
        <w:t>Lo anterior incluye iniciativas relacionadas con la calidad de vida en el trabajo</w:t>
      </w:r>
      <w:r w:rsidR="005D2819" w:rsidRPr="000C30CC">
        <w:rPr>
          <w:rFonts w:asciiTheme="minorHAnsi" w:eastAsiaTheme="minorHAnsi" w:hAnsiTheme="minorHAnsi" w:cstheme="minorHAnsi"/>
          <w:color w:val="auto"/>
          <w:sz w:val="22"/>
          <w:szCs w:val="22"/>
          <w:lang w:val="uz-Cyrl-UZ" w:eastAsia="en-US"/>
        </w:rPr>
        <w:t>,</w:t>
      </w:r>
      <w:r w:rsidR="003E77CD" w:rsidRPr="000C30CC">
        <w:rPr>
          <w:rFonts w:asciiTheme="minorHAnsi" w:eastAsiaTheme="minorHAnsi" w:hAnsiTheme="minorHAnsi" w:cstheme="minorHAnsi"/>
          <w:color w:val="auto"/>
          <w:sz w:val="22"/>
          <w:szCs w:val="22"/>
          <w:lang w:val="uz-Cyrl-UZ" w:eastAsia="en-US"/>
        </w:rPr>
        <w:t xml:space="preserve"> </w:t>
      </w:r>
      <w:r w:rsidR="00CF5116">
        <w:rPr>
          <w:rFonts w:asciiTheme="minorHAnsi" w:eastAsiaTheme="minorHAnsi" w:hAnsiTheme="minorHAnsi" w:cstheme="minorHAnsi"/>
          <w:color w:val="auto"/>
          <w:sz w:val="22"/>
          <w:szCs w:val="22"/>
          <w:lang w:val="uz-Cyrl-UZ" w:eastAsia="en-US"/>
        </w:rPr>
        <w:t xml:space="preserve">y con </w:t>
      </w:r>
      <w:r w:rsidR="003E77CD" w:rsidRPr="000C30CC">
        <w:rPr>
          <w:rFonts w:asciiTheme="minorHAnsi" w:eastAsiaTheme="minorHAnsi" w:hAnsiTheme="minorHAnsi" w:cstheme="minorHAnsi"/>
          <w:color w:val="auto"/>
          <w:sz w:val="22"/>
          <w:szCs w:val="22"/>
          <w:lang w:val="uz-Cyrl-UZ" w:eastAsia="en-US"/>
        </w:rPr>
        <w:t>la organización, la disposición de los locales y el entorno de trabajo. Tales labores deben efectuarse dentro del marco de las comisiones de salud y seguridad</w:t>
      </w:r>
      <w:r w:rsidR="00E214C7" w:rsidRPr="000C30CC">
        <w:rPr>
          <w:rFonts w:asciiTheme="minorHAnsi" w:eastAsiaTheme="minorHAnsi" w:hAnsiTheme="minorHAnsi" w:cstheme="minorHAnsi"/>
          <w:color w:val="auto"/>
          <w:sz w:val="22"/>
          <w:szCs w:val="22"/>
          <w:lang w:val="uz-Cyrl-UZ" w:eastAsia="en-US"/>
        </w:rPr>
        <w:t>.</w:t>
      </w:r>
    </w:p>
    <w:p w14:paraId="157C2E18" w14:textId="527BCF0D" w:rsidR="00C27D4F" w:rsidRPr="000C30CC" w:rsidRDefault="00C27D4F" w:rsidP="002C3FD9">
      <w:pPr>
        <w:pStyle w:val="Default"/>
        <w:spacing w:line="24" w:lineRule="atLeast"/>
        <w:jc w:val="both"/>
        <w:rPr>
          <w:rFonts w:asciiTheme="minorHAnsi" w:eastAsiaTheme="minorHAnsi" w:hAnsiTheme="minorHAnsi" w:cstheme="minorHAnsi"/>
          <w:sz w:val="22"/>
          <w:szCs w:val="22"/>
          <w:lang w:val="uz-Cyrl-UZ" w:eastAsia="en-US"/>
        </w:rPr>
      </w:pPr>
    </w:p>
    <w:p w14:paraId="3510E34E" w14:textId="3996F19F" w:rsidR="003E77CD" w:rsidRPr="000C30CC" w:rsidRDefault="00B01A72"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Grupo</w:t>
      </w:r>
      <w:r w:rsidR="003A3A7E" w:rsidRPr="000C30CC">
        <w:rPr>
          <w:rFonts w:asciiTheme="minorHAnsi" w:eastAsiaTheme="minorHAnsi" w:hAnsiTheme="minorHAnsi" w:cstheme="minorHAnsi"/>
          <w:sz w:val="22"/>
          <w:szCs w:val="22"/>
          <w:lang w:val="uz-Cyrl-UZ" w:eastAsia="en-US"/>
        </w:rPr>
        <w:t xml:space="preserve"> EDF </w:t>
      </w:r>
      <w:r w:rsidR="003E77CD" w:rsidRPr="000C30CC">
        <w:rPr>
          <w:rFonts w:asciiTheme="minorHAnsi" w:eastAsiaTheme="minorHAnsi" w:hAnsiTheme="minorHAnsi" w:cstheme="minorHAnsi"/>
          <w:sz w:val="22"/>
          <w:szCs w:val="22"/>
          <w:lang w:val="uz-Cyrl-UZ" w:eastAsia="en-US"/>
        </w:rPr>
        <w:t xml:space="preserve">se pliega a un referencial de salud y seguridad aplicable en las empresas del Grupo, cumpliendo la legislación del país en cuestión. </w:t>
      </w:r>
      <w:r w:rsidR="000C30CC">
        <w:rPr>
          <w:rFonts w:asciiTheme="minorHAnsi" w:eastAsiaTheme="minorHAnsi" w:hAnsiTheme="minorHAnsi" w:cstheme="minorHAnsi"/>
          <w:sz w:val="22"/>
          <w:szCs w:val="22"/>
          <w:lang w:val="uz-Cyrl-UZ" w:eastAsia="en-US"/>
        </w:rPr>
        <w:t>Est</w:t>
      </w:r>
      <w:r w:rsidR="003E77CD" w:rsidRPr="000C30CC">
        <w:rPr>
          <w:rFonts w:asciiTheme="minorHAnsi" w:eastAsiaTheme="minorHAnsi" w:hAnsiTheme="minorHAnsi" w:cstheme="minorHAnsi"/>
          <w:sz w:val="22"/>
          <w:szCs w:val="22"/>
          <w:lang w:val="uz-Cyrl-UZ" w:eastAsia="en-US"/>
        </w:rPr>
        <w:t xml:space="preserve">e referencial fue elaborado de conformidad con las normas de la OIT, </w:t>
      </w:r>
      <w:r w:rsidR="00CF5116">
        <w:rPr>
          <w:rFonts w:asciiTheme="minorHAnsi" w:eastAsiaTheme="minorHAnsi" w:hAnsiTheme="minorHAnsi" w:cstheme="minorHAnsi"/>
          <w:sz w:val="22"/>
          <w:szCs w:val="22"/>
          <w:lang w:val="uz-Cyrl-UZ" w:eastAsia="en-US"/>
        </w:rPr>
        <w:t xml:space="preserve">con </w:t>
      </w:r>
      <w:r w:rsidR="003E77CD" w:rsidRPr="000C30CC">
        <w:rPr>
          <w:rFonts w:asciiTheme="minorHAnsi" w:eastAsiaTheme="minorHAnsi" w:hAnsiTheme="minorHAnsi" w:cstheme="minorHAnsi"/>
          <w:sz w:val="22"/>
          <w:szCs w:val="22"/>
          <w:lang w:val="uz-Cyrl-UZ" w:eastAsia="en-US"/>
        </w:rPr>
        <w:t>los principios generales de prevención de la directiva-marco europea relativa a la salud y segurida</w:t>
      </w:r>
      <w:r w:rsidR="00CF5116">
        <w:rPr>
          <w:rFonts w:asciiTheme="minorHAnsi" w:eastAsiaTheme="minorHAnsi" w:hAnsiTheme="minorHAnsi" w:cstheme="minorHAnsi"/>
          <w:sz w:val="22"/>
          <w:szCs w:val="22"/>
          <w:lang w:val="uz-Cyrl-UZ" w:eastAsia="en-US"/>
        </w:rPr>
        <w:t>d de 1989, y sobre la base de la</w:t>
      </w:r>
      <w:r w:rsidR="003E77CD" w:rsidRPr="000C30CC">
        <w:rPr>
          <w:rFonts w:asciiTheme="minorHAnsi" w:eastAsiaTheme="minorHAnsi" w:hAnsiTheme="minorHAnsi" w:cstheme="minorHAnsi"/>
          <w:sz w:val="22"/>
          <w:szCs w:val="22"/>
          <w:lang w:val="uz-Cyrl-UZ" w:eastAsia="en-US"/>
        </w:rPr>
        <w:t>s mejores prácticas de gestión de los grandes grupos industriales</w:t>
      </w:r>
      <w:r w:rsidR="003A3A7E" w:rsidRPr="000C30CC">
        <w:rPr>
          <w:rFonts w:asciiTheme="minorHAnsi" w:eastAsiaTheme="minorHAnsi" w:hAnsiTheme="minorHAnsi" w:cstheme="minorHAnsi"/>
          <w:sz w:val="22"/>
          <w:szCs w:val="22"/>
          <w:lang w:val="uz-Cyrl-UZ" w:eastAsia="en-US"/>
        </w:rPr>
        <w:t>.</w:t>
      </w:r>
    </w:p>
    <w:p w14:paraId="3A5F0298" w14:textId="3C26BC41" w:rsidR="00835C4F" w:rsidRPr="000C30CC" w:rsidRDefault="00835C4F" w:rsidP="002C3FD9">
      <w:pPr>
        <w:pStyle w:val="Default"/>
        <w:jc w:val="both"/>
        <w:rPr>
          <w:rFonts w:asciiTheme="minorHAnsi" w:hAnsiTheme="minorHAnsi" w:cstheme="minorHAnsi"/>
          <w:lang w:val="uz-Cyrl-UZ" w:eastAsia="en-US"/>
        </w:rPr>
      </w:pPr>
    </w:p>
    <w:p w14:paraId="69F35A02" w14:textId="1925C843" w:rsidR="00C27D4F" w:rsidRPr="000C30CC" w:rsidRDefault="003E77C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Con </w:t>
      </w:r>
      <w:r w:rsidR="00CF5116">
        <w:rPr>
          <w:rFonts w:asciiTheme="minorHAnsi" w:eastAsiaTheme="minorHAnsi" w:hAnsiTheme="minorHAnsi" w:cstheme="minorHAnsi"/>
          <w:sz w:val="22"/>
          <w:szCs w:val="22"/>
          <w:lang w:val="uz-Cyrl-UZ" w:eastAsia="en-US"/>
        </w:rPr>
        <w:t xml:space="preserve">fines </w:t>
      </w:r>
      <w:r w:rsidRPr="000C30CC">
        <w:rPr>
          <w:rFonts w:asciiTheme="minorHAnsi" w:eastAsiaTheme="minorHAnsi" w:hAnsiTheme="minorHAnsi" w:cstheme="minorHAnsi"/>
          <w:sz w:val="22"/>
          <w:szCs w:val="22"/>
          <w:lang w:val="uz-Cyrl-UZ" w:eastAsia="en-US"/>
        </w:rPr>
        <w:t xml:space="preserve">de progreso, los resultados en materia de salud y seguridad se miden por medio de </w:t>
      </w:r>
      <w:r w:rsidR="00CF5116">
        <w:rPr>
          <w:rFonts w:asciiTheme="minorHAnsi" w:eastAsiaTheme="minorHAnsi" w:hAnsiTheme="minorHAnsi" w:cstheme="minorHAnsi"/>
          <w:sz w:val="22"/>
          <w:szCs w:val="22"/>
          <w:lang w:val="uz-Cyrl-UZ" w:eastAsia="en-US"/>
        </w:rPr>
        <w:t>indicadores adecuados y se lleva</w:t>
      </w:r>
      <w:r w:rsidRPr="000C30CC">
        <w:rPr>
          <w:rFonts w:asciiTheme="minorHAnsi" w:eastAsiaTheme="minorHAnsi" w:hAnsiTheme="minorHAnsi" w:cstheme="minorHAnsi"/>
          <w:sz w:val="22"/>
          <w:szCs w:val="22"/>
          <w:lang w:val="uz-Cyrl-UZ" w:eastAsia="en-US"/>
        </w:rPr>
        <w:t>n al conocimiento de todos los trabajadores</w:t>
      </w:r>
      <w:r w:rsidR="00B0594D" w:rsidRPr="000C30CC">
        <w:rPr>
          <w:rFonts w:asciiTheme="minorHAnsi" w:eastAsiaTheme="minorHAnsi" w:hAnsiTheme="minorHAnsi" w:cstheme="minorHAnsi"/>
          <w:sz w:val="22"/>
          <w:szCs w:val="22"/>
          <w:lang w:val="uz-Cyrl-UZ" w:eastAsia="en-US"/>
        </w:rPr>
        <w:t>.</w:t>
      </w:r>
    </w:p>
    <w:p w14:paraId="37D0E1EF" w14:textId="77777777" w:rsidR="00177614" w:rsidRPr="000C30CC" w:rsidRDefault="00177614"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6378542E" w14:textId="5DB05130" w:rsidR="003F5DB0" w:rsidRPr="000C30CC" w:rsidRDefault="003E77CD" w:rsidP="002C3FD9">
      <w:pPr>
        <w:spacing w:line="252" w:lineRule="auto"/>
        <w:jc w:val="both"/>
        <w:rPr>
          <w:rFonts w:cstheme="minorHAnsi"/>
          <w:lang w:val="uz-Cyrl-UZ"/>
        </w:rPr>
      </w:pPr>
      <w:r w:rsidRPr="000C30CC">
        <w:rPr>
          <w:rFonts w:cstheme="minorHAnsi"/>
          <w:lang w:val="uz-Cyrl-UZ"/>
        </w:rPr>
        <w:t>Se implementan acciones para prevenir los riesgos profesionales que pueden afectar la salud física o psicológica de los trabajadores; pero también para proteger su capital-salud, especialmente teniendo en cuenta las problemáticas de salud pública. Se da una atención especial a los accidentes vinculados con el oficio</w:t>
      </w:r>
      <w:r w:rsidR="00CE0B0B" w:rsidRPr="000C30CC">
        <w:rPr>
          <w:rFonts w:cstheme="minorHAnsi"/>
          <w:lang w:val="uz-Cyrl-UZ"/>
        </w:rPr>
        <w:t>.</w:t>
      </w:r>
    </w:p>
    <w:p w14:paraId="17BB8D80" w14:textId="322182CF" w:rsidR="00171448" w:rsidRPr="000C30CC" w:rsidRDefault="008C62AD" w:rsidP="002C3FD9">
      <w:pPr>
        <w:pStyle w:val="Defaul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0D0D0D" w:themeColor="text1" w:themeTint="F2"/>
          <w:sz w:val="22"/>
          <w:szCs w:val="22"/>
          <w:lang w:val="uz-Cyrl-UZ" w:eastAsia="en-US"/>
        </w:rPr>
        <w:t>El Grupo</w:t>
      </w:r>
      <w:r w:rsidR="00A45C05" w:rsidRPr="000C30CC">
        <w:rPr>
          <w:rFonts w:asciiTheme="minorHAnsi" w:eastAsiaTheme="minorHAnsi" w:hAnsiTheme="minorHAnsi" w:cstheme="minorHAnsi"/>
          <w:color w:val="0D0D0D" w:themeColor="text1" w:themeTint="F2"/>
          <w:sz w:val="22"/>
          <w:szCs w:val="22"/>
          <w:lang w:val="uz-Cyrl-UZ" w:eastAsia="en-US"/>
        </w:rPr>
        <w:t xml:space="preserve"> </w:t>
      </w:r>
      <w:r w:rsidR="003E77CD" w:rsidRPr="000C30CC">
        <w:rPr>
          <w:rFonts w:asciiTheme="minorHAnsi" w:eastAsiaTheme="minorHAnsi" w:hAnsiTheme="minorHAnsi" w:cstheme="minorHAnsi"/>
          <w:color w:val="0D0D0D" w:themeColor="text1" w:themeTint="F2"/>
          <w:sz w:val="22"/>
          <w:szCs w:val="22"/>
          <w:lang w:val="uz-Cyrl-UZ" w:eastAsia="en-US"/>
        </w:rPr>
        <w:t>d</w:t>
      </w:r>
      <w:r w:rsidR="00CF5116">
        <w:rPr>
          <w:rFonts w:asciiTheme="minorHAnsi" w:eastAsiaTheme="minorHAnsi" w:hAnsiTheme="minorHAnsi" w:cstheme="minorHAnsi"/>
          <w:color w:val="0D0D0D" w:themeColor="text1" w:themeTint="F2"/>
          <w:sz w:val="22"/>
          <w:szCs w:val="22"/>
          <w:lang w:val="uz-Cyrl-UZ" w:eastAsia="en-US"/>
        </w:rPr>
        <w:t>á</w:t>
      </w:r>
      <w:r w:rsidR="003E77CD" w:rsidRPr="000C30CC">
        <w:rPr>
          <w:rFonts w:asciiTheme="minorHAnsi" w:eastAsiaTheme="minorHAnsi" w:hAnsiTheme="minorHAnsi" w:cstheme="minorHAnsi"/>
          <w:color w:val="0D0D0D" w:themeColor="text1" w:themeTint="F2"/>
          <w:sz w:val="22"/>
          <w:szCs w:val="22"/>
          <w:lang w:val="uz-Cyrl-UZ" w:eastAsia="en-US"/>
        </w:rPr>
        <w:t xml:space="preserve"> preferencia a los procesos de formación de sus subcontratistas en el campo de la salud y la seguridad. Se despliegan todos los recursos posibles para conseguir la perfecta comprensión de las </w:t>
      </w:r>
      <w:r w:rsidR="003E77CD" w:rsidRPr="000C30CC">
        <w:rPr>
          <w:rFonts w:asciiTheme="minorHAnsi" w:eastAsiaTheme="minorHAnsi" w:hAnsiTheme="minorHAnsi" w:cstheme="minorHAnsi"/>
          <w:color w:val="0D0D0D" w:themeColor="text1" w:themeTint="F2"/>
          <w:sz w:val="22"/>
          <w:szCs w:val="22"/>
          <w:lang w:val="uz-Cyrl-UZ" w:eastAsia="en-US"/>
        </w:rPr>
        <w:lastRenderedPageBreak/>
        <w:t>instrucciones de seguridad y de trabajo por parte del conjunto de trabajadores que laboran en los lugares de trabajo</w:t>
      </w:r>
      <w:r w:rsidR="00441884" w:rsidRPr="000C30CC">
        <w:rPr>
          <w:rFonts w:asciiTheme="minorHAnsi" w:eastAsiaTheme="minorHAnsi" w:hAnsiTheme="minorHAnsi" w:cstheme="minorHAnsi"/>
          <w:color w:val="auto"/>
          <w:sz w:val="22"/>
          <w:szCs w:val="22"/>
          <w:lang w:val="uz-Cyrl-UZ" w:eastAsia="en-US"/>
        </w:rPr>
        <w:t>.</w:t>
      </w:r>
    </w:p>
    <w:p w14:paraId="279AB858" w14:textId="77777777" w:rsidR="00932B66" w:rsidRPr="000C30CC" w:rsidRDefault="00932B66" w:rsidP="002C3FD9">
      <w:pPr>
        <w:pStyle w:val="CM23"/>
        <w:spacing w:line="24" w:lineRule="atLeast"/>
        <w:jc w:val="both"/>
        <w:rPr>
          <w:rFonts w:asciiTheme="minorHAnsi" w:eastAsiaTheme="minorHAnsi" w:hAnsiTheme="minorHAnsi" w:cstheme="minorHAnsi"/>
          <w:sz w:val="22"/>
          <w:szCs w:val="22"/>
          <w:lang w:val="uz-Cyrl-UZ" w:eastAsia="en-US"/>
        </w:rPr>
      </w:pPr>
    </w:p>
    <w:p w14:paraId="1302F32C" w14:textId="0DA26A65" w:rsidR="003E77CD" w:rsidRPr="000C30CC" w:rsidRDefault="003E77C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Deben existir programas de sensibilización y de formación en cada una de las empresas del Grupo, que cubran </w:t>
      </w:r>
      <w:r w:rsidR="00813C27" w:rsidRPr="000C30CC">
        <w:rPr>
          <w:rFonts w:asciiTheme="minorHAnsi" w:eastAsiaTheme="minorHAnsi" w:hAnsiTheme="minorHAnsi" w:cstheme="minorHAnsi"/>
          <w:sz w:val="22"/>
          <w:szCs w:val="22"/>
          <w:lang w:val="uz-Cyrl-UZ" w:eastAsia="en-US"/>
        </w:rPr>
        <w:t xml:space="preserve">a todos los trabajadores. </w:t>
      </w:r>
      <w:r w:rsidR="000C30CC">
        <w:rPr>
          <w:rFonts w:asciiTheme="minorHAnsi" w:eastAsiaTheme="minorHAnsi" w:hAnsiTheme="minorHAnsi" w:cstheme="minorHAnsi"/>
          <w:sz w:val="22"/>
          <w:szCs w:val="22"/>
          <w:lang w:val="uz-Cyrl-UZ" w:eastAsia="en-US"/>
        </w:rPr>
        <w:t>Est</w:t>
      </w:r>
      <w:r w:rsidR="00813C27" w:rsidRPr="000C30CC">
        <w:rPr>
          <w:rFonts w:asciiTheme="minorHAnsi" w:eastAsiaTheme="minorHAnsi" w:hAnsiTheme="minorHAnsi" w:cstheme="minorHAnsi"/>
          <w:sz w:val="22"/>
          <w:szCs w:val="22"/>
          <w:lang w:val="uz-Cyrl-UZ" w:eastAsia="en-US"/>
        </w:rPr>
        <w:t>os deben disponer en forma permanente de todos los equipos de seguridad adecuados para su actividad, y ser informad</w:t>
      </w:r>
      <w:r w:rsidR="00CF5116">
        <w:rPr>
          <w:rFonts w:asciiTheme="minorHAnsi" w:eastAsiaTheme="minorHAnsi" w:hAnsiTheme="minorHAnsi" w:cstheme="minorHAnsi"/>
          <w:sz w:val="22"/>
          <w:szCs w:val="22"/>
          <w:lang w:val="uz-Cyrl-UZ" w:eastAsia="en-US"/>
        </w:rPr>
        <w:t>o</w:t>
      </w:r>
      <w:r w:rsidR="00813C27" w:rsidRPr="000C30CC">
        <w:rPr>
          <w:rFonts w:asciiTheme="minorHAnsi" w:eastAsiaTheme="minorHAnsi" w:hAnsiTheme="minorHAnsi" w:cstheme="minorHAnsi"/>
          <w:sz w:val="22"/>
          <w:szCs w:val="22"/>
          <w:lang w:val="uz-Cyrl-UZ" w:eastAsia="en-US"/>
        </w:rPr>
        <w:t>s sobre las reglas. Las nuevas entidades que ingresan al perímetro del Grupo deben recibir apoyo en forma proactiva para llenar las exigencias del Grupo</w:t>
      </w:r>
      <w:r w:rsidR="00CF5116">
        <w:rPr>
          <w:rFonts w:asciiTheme="minorHAnsi" w:eastAsiaTheme="minorHAnsi" w:hAnsiTheme="minorHAnsi" w:cstheme="minorHAnsi"/>
          <w:sz w:val="22"/>
          <w:szCs w:val="22"/>
          <w:lang w:val="uz-Cyrl-UZ" w:eastAsia="en-US"/>
        </w:rPr>
        <w:t>,</w:t>
      </w:r>
      <w:r w:rsidR="00813C27" w:rsidRPr="000C30CC">
        <w:rPr>
          <w:rFonts w:asciiTheme="minorHAnsi" w:eastAsiaTheme="minorHAnsi" w:hAnsiTheme="minorHAnsi" w:cstheme="minorHAnsi"/>
          <w:sz w:val="22"/>
          <w:szCs w:val="22"/>
          <w:lang w:val="uz-Cyrl-UZ" w:eastAsia="en-US"/>
        </w:rPr>
        <w:t xml:space="preserve"> sobre la base de un calendario acordado conjuntamente</w:t>
      </w:r>
      <w:r w:rsidR="00C5234A" w:rsidRPr="000C30CC">
        <w:rPr>
          <w:rFonts w:asciiTheme="minorHAnsi" w:eastAsiaTheme="minorHAnsi" w:hAnsiTheme="minorHAnsi" w:cstheme="minorHAnsi"/>
          <w:sz w:val="22"/>
          <w:szCs w:val="22"/>
          <w:lang w:val="uz-Cyrl-UZ" w:eastAsia="en-US"/>
        </w:rPr>
        <w:t>.</w:t>
      </w:r>
    </w:p>
    <w:p w14:paraId="68209D33" w14:textId="63ECEB12" w:rsidR="00C27D4F" w:rsidRPr="000C30CC" w:rsidRDefault="00C27D4F" w:rsidP="002C3FD9">
      <w:pPr>
        <w:pStyle w:val="Default"/>
        <w:jc w:val="both"/>
        <w:rPr>
          <w:rFonts w:asciiTheme="minorHAnsi" w:hAnsiTheme="minorHAnsi" w:cstheme="minorHAnsi"/>
          <w:lang w:val="uz-Cyrl-UZ" w:eastAsia="en-US"/>
        </w:rPr>
      </w:pPr>
    </w:p>
    <w:p w14:paraId="39DFFDAA" w14:textId="2AD85279" w:rsidR="003E77CD" w:rsidRPr="000C30CC" w:rsidRDefault="00813C27"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Las empresas del Grupo </w:t>
      </w:r>
      <w:r w:rsidR="00F81701" w:rsidRPr="000C30CC">
        <w:rPr>
          <w:rFonts w:asciiTheme="minorHAnsi" w:eastAsiaTheme="minorHAnsi" w:hAnsiTheme="minorHAnsi" w:cstheme="minorHAnsi"/>
          <w:sz w:val="22"/>
          <w:szCs w:val="22"/>
          <w:lang w:val="uz-Cyrl-UZ" w:eastAsia="en-US"/>
        </w:rPr>
        <w:t>EDF</w:t>
      </w:r>
      <w:r w:rsidR="00CD67BC"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 xml:space="preserve">se cercioran, además, que desde el momento mismo de su planificación y durante todo el ciclo de sus vidas, </w:t>
      </w:r>
      <w:r w:rsidR="00CF5116">
        <w:rPr>
          <w:rFonts w:asciiTheme="minorHAnsi" w:eastAsiaTheme="minorHAnsi" w:hAnsiTheme="minorHAnsi" w:cstheme="minorHAnsi"/>
          <w:sz w:val="22"/>
          <w:szCs w:val="22"/>
          <w:lang w:val="uz-Cyrl-UZ" w:eastAsia="en-US"/>
        </w:rPr>
        <w:t xml:space="preserve">que </w:t>
      </w:r>
      <w:r w:rsidRPr="000C30CC">
        <w:rPr>
          <w:rFonts w:asciiTheme="minorHAnsi" w:eastAsiaTheme="minorHAnsi" w:hAnsiTheme="minorHAnsi" w:cstheme="minorHAnsi"/>
          <w:sz w:val="22"/>
          <w:szCs w:val="22"/>
          <w:lang w:val="uz-Cyrl-UZ" w:eastAsia="en-US"/>
        </w:rPr>
        <w:t>sus proyectos de inversión y de reestructuración no comprometerán la salud y la seguridad de los trabajadores y de las poblaciones aledañas</w:t>
      </w:r>
      <w:r w:rsidR="00710C16" w:rsidRPr="000C30CC">
        <w:rPr>
          <w:rFonts w:asciiTheme="minorHAnsi" w:eastAsiaTheme="minorHAnsi" w:hAnsiTheme="minorHAnsi" w:cstheme="minorHAnsi"/>
          <w:sz w:val="22"/>
          <w:szCs w:val="22"/>
          <w:lang w:val="uz-Cyrl-UZ" w:eastAsia="en-US"/>
        </w:rPr>
        <w:t>.</w:t>
      </w:r>
    </w:p>
    <w:p w14:paraId="7DE2846A" w14:textId="7337AC75" w:rsidR="00CD67BC" w:rsidRPr="000C30CC" w:rsidRDefault="00CD67BC" w:rsidP="002C3FD9">
      <w:pPr>
        <w:spacing w:after="0" w:line="24" w:lineRule="atLeast"/>
        <w:jc w:val="both"/>
        <w:rPr>
          <w:rFonts w:cstheme="minorHAnsi"/>
          <w:lang w:val="uz-Cyrl-UZ"/>
        </w:rPr>
      </w:pPr>
    </w:p>
    <w:p w14:paraId="3864DE23" w14:textId="6611BD07" w:rsidR="003E77CD" w:rsidRPr="000C30CC" w:rsidRDefault="008C62A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Grupo</w:t>
      </w:r>
      <w:r w:rsidR="00F51A95" w:rsidRPr="000C30CC">
        <w:rPr>
          <w:rFonts w:asciiTheme="minorHAnsi" w:eastAsiaTheme="minorHAnsi" w:hAnsiTheme="minorHAnsi" w:cstheme="minorHAnsi"/>
          <w:sz w:val="22"/>
          <w:szCs w:val="22"/>
          <w:lang w:val="uz-Cyrl-UZ" w:eastAsia="en-US"/>
        </w:rPr>
        <w:t xml:space="preserve"> </w:t>
      </w:r>
      <w:r w:rsidR="009F180F" w:rsidRPr="000C30CC">
        <w:rPr>
          <w:rFonts w:asciiTheme="minorHAnsi" w:eastAsiaTheme="minorHAnsi" w:hAnsiTheme="minorHAnsi" w:cstheme="minorHAnsi"/>
          <w:sz w:val="22"/>
          <w:szCs w:val="22"/>
          <w:lang w:val="uz-Cyrl-UZ" w:eastAsia="en-US"/>
        </w:rPr>
        <w:t xml:space="preserve">EDF </w:t>
      </w:r>
      <w:r w:rsidR="00813C27" w:rsidRPr="000C30CC">
        <w:rPr>
          <w:rFonts w:asciiTheme="minorHAnsi" w:eastAsiaTheme="minorHAnsi" w:hAnsiTheme="minorHAnsi" w:cstheme="minorHAnsi"/>
          <w:sz w:val="22"/>
          <w:szCs w:val="22"/>
          <w:lang w:val="uz-Cyrl-UZ" w:eastAsia="en-US"/>
        </w:rPr>
        <w:t>pide a sus trabajadores, proveedores y subcontratistas que laboran en sus centros y bajo su dirección, que trabajen y se comporten en forma segura</w:t>
      </w:r>
      <w:r w:rsidR="00CF5116">
        <w:rPr>
          <w:rFonts w:asciiTheme="minorHAnsi" w:eastAsiaTheme="minorHAnsi" w:hAnsiTheme="minorHAnsi" w:cstheme="minorHAnsi"/>
          <w:sz w:val="22"/>
          <w:szCs w:val="22"/>
          <w:lang w:val="uz-Cyrl-UZ" w:eastAsia="en-US"/>
        </w:rPr>
        <w:t>,</w:t>
      </w:r>
      <w:r w:rsidR="00813C27" w:rsidRPr="000C30CC">
        <w:rPr>
          <w:rFonts w:asciiTheme="minorHAnsi" w:eastAsiaTheme="minorHAnsi" w:hAnsiTheme="minorHAnsi" w:cstheme="minorHAnsi"/>
          <w:sz w:val="22"/>
          <w:szCs w:val="22"/>
          <w:lang w:val="uz-Cyrl-UZ" w:eastAsia="en-US"/>
        </w:rPr>
        <w:t xml:space="preserve"> protegiéndose y protegiendo a los colegas dentro de un ánimo de vigilancia compartida. Los accidentes del trabajo serán objeto de análisis destinados a definir las acciones correctivas. Las empresas del Grupo </w:t>
      </w:r>
      <w:r w:rsidR="009F180F" w:rsidRPr="000C30CC">
        <w:rPr>
          <w:rFonts w:asciiTheme="minorHAnsi" w:eastAsiaTheme="minorHAnsi" w:hAnsiTheme="minorHAnsi" w:cstheme="minorHAnsi"/>
          <w:sz w:val="22"/>
          <w:szCs w:val="22"/>
          <w:lang w:val="uz-Cyrl-UZ" w:eastAsia="en-US"/>
        </w:rPr>
        <w:t xml:space="preserve">EDF </w:t>
      </w:r>
      <w:r w:rsidR="005739E9" w:rsidRPr="000C30CC">
        <w:rPr>
          <w:rFonts w:asciiTheme="minorHAnsi" w:eastAsiaTheme="minorHAnsi" w:hAnsiTheme="minorHAnsi" w:cstheme="minorHAnsi"/>
          <w:sz w:val="22"/>
          <w:szCs w:val="22"/>
          <w:lang w:val="uz-Cyrl-UZ" w:eastAsia="en-US"/>
        </w:rPr>
        <w:t>exigen</w:t>
      </w:r>
      <w:r w:rsidR="00813C27" w:rsidRPr="000C30CC">
        <w:rPr>
          <w:rFonts w:asciiTheme="minorHAnsi" w:eastAsiaTheme="minorHAnsi" w:hAnsiTheme="minorHAnsi" w:cstheme="minorHAnsi"/>
          <w:sz w:val="22"/>
          <w:szCs w:val="22"/>
          <w:lang w:val="uz-Cyrl-UZ" w:eastAsia="en-US"/>
        </w:rPr>
        <w:t xml:space="preserve"> ser informadas dentro de plazos razonables por el proveedor o subcontratista cuando se produzca un accidente en una obra o en uno de sus centros de trabajo, con ocasión de la ejecución de labor</w:t>
      </w:r>
      <w:r w:rsidR="00CF5116">
        <w:rPr>
          <w:rFonts w:asciiTheme="minorHAnsi" w:eastAsiaTheme="minorHAnsi" w:hAnsiTheme="minorHAnsi" w:cstheme="minorHAnsi"/>
          <w:sz w:val="22"/>
          <w:szCs w:val="22"/>
          <w:lang w:val="uz-Cyrl-UZ" w:eastAsia="en-US"/>
        </w:rPr>
        <w:t>es</w:t>
      </w:r>
      <w:r w:rsidR="00813C27" w:rsidRPr="000C30CC">
        <w:rPr>
          <w:rFonts w:asciiTheme="minorHAnsi" w:eastAsiaTheme="minorHAnsi" w:hAnsiTheme="minorHAnsi" w:cstheme="minorHAnsi"/>
          <w:sz w:val="22"/>
          <w:szCs w:val="22"/>
          <w:lang w:val="uz-Cyrl-UZ" w:eastAsia="en-US"/>
        </w:rPr>
        <w:t xml:space="preserve"> efectuada</w:t>
      </w:r>
      <w:r w:rsidR="00CF5116">
        <w:rPr>
          <w:rFonts w:asciiTheme="minorHAnsi" w:eastAsiaTheme="minorHAnsi" w:hAnsiTheme="minorHAnsi" w:cstheme="minorHAnsi"/>
          <w:sz w:val="22"/>
          <w:szCs w:val="22"/>
          <w:lang w:val="uz-Cyrl-UZ" w:eastAsia="en-US"/>
        </w:rPr>
        <w:t>s</w:t>
      </w:r>
      <w:r w:rsidR="00813C27" w:rsidRPr="000C30CC">
        <w:rPr>
          <w:rFonts w:asciiTheme="minorHAnsi" w:eastAsiaTheme="minorHAnsi" w:hAnsiTheme="minorHAnsi" w:cstheme="minorHAnsi"/>
          <w:sz w:val="22"/>
          <w:szCs w:val="22"/>
          <w:lang w:val="uz-Cyrl-UZ" w:eastAsia="en-US"/>
        </w:rPr>
        <w:t xml:space="preserve"> por su cuenta</w:t>
      </w:r>
      <w:r w:rsidR="00E44A7D" w:rsidRPr="000C30CC">
        <w:rPr>
          <w:rFonts w:asciiTheme="minorHAnsi" w:eastAsiaTheme="minorHAnsi" w:hAnsiTheme="minorHAnsi" w:cstheme="minorHAnsi"/>
          <w:sz w:val="22"/>
          <w:szCs w:val="22"/>
          <w:lang w:val="uz-Cyrl-UZ" w:eastAsia="en-US"/>
        </w:rPr>
        <w:t>.</w:t>
      </w:r>
    </w:p>
    <w:p w14:paraId="4E4EA0F8" w14:textId="611331A8" w:rsidR="00DB339D" w:rsidRPr="000C30CC" w:rsidRDefault="00DB339D" w:rsidP="00AD3816">
      <w:pPr>
        <w:spacing w:after="0" w:line="24" w:lineRule="atLeast"/>
        <w:rPr>
          <w:rFonts w:cstheme="minorHAnsi"/>
          <w:lang w:val="uz-Cyrl-UZ"/>
        </w:rPr>
      </w:pPr>
    </w:p>
    <w:p w14:paraId="2CAA5957" w14:textId="77777777" w:rsidR="00BB4FA5" w:rsidRPr="000C30CC" w:rsidRDefault="00BB4FA5" w:rsidP="00AD3816">
      <w:pPr>
        <w:spacing w:after="0" w:line="24" w:lineRule="atLeast"/>
        <w:rPr>
          <w:rFonts w:cstheme="minorHAnsi"/>
          <w:lang w:val="uz-Cyrl-UZ"/>
        </w:rPr>
      </w:pPr>
    </w:p>
    <w:p w14:paraId="3982183F" w14:textId="520F9971" w:rsidR="0054188F" w:rsidRPr="000C30CC" w:rsidRDefault="0054188F"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 xml:space="preserve">6- </w:t>
      </w:r>
      <w:r w:rsidR="00813C27" w:rsidRPr="000C30CC">
        <w:rPr>
          <w:rFonts w:eastAsia="SimSun" w:cstheme="minorHAnsi"/>
          <w:b/>
          <w:bCs/>
          <w:color w:val="C45911" w:themeColor="accent2" w:themeShade="BF"/>
          <w:kern w:val="24"/>
          <w:sz w:val="24"/>
          <w:szCs w:val="24"/>
          <w:lang w:val="uz-Cyrl-UZ"/>
        </w:rPr>
        <w:t xml:space="preserve">Facilitar y </w:t>
      </w:r>
      <w:r w:rsidR="009268F7" w:rsidRPr="000C30CC">
        <w:rPr>
          <w:rFonts w:eastAsia="SimSun" w:cstheme="minorHAnsi"/>
          <w:b/>
          <w:bCs/>
          <w:color w:val="C45911" w:themeColor="accent2" w:themeShade="BF"/>
          <w:kern w:val="24"/>
          <w:sz w:val="24"/>
          <w:szCs w:val="24"/>
          <w:lang w:val="uz-Cyrl-UZ"/>
        </w:rPr>
        <w:t>conseguir</w:t>
      </w:r>
      <w:r w:rsidR="00813C27" w:rsidRPr="000C30CC">
        <w:rPr>
          <w:rFonts w:eastAsia="SimSun" w:cstheme="minorHAnsi"/>
          <w:b/>
          <w:bCs/>
          <w:color w:val="C45911" w:themeColor="accent2" w:themeShade="BF"/>
          <w:kern w:val="24"/>
          <w:sz w:val="24"/>
          <w:szCs w:val="24"/>
          <w:lang w:val="uz-Cyrl-UZ"/>
        </w:rPr>
        <w:t xml:space="preserve"> la igualdad en el trabajo entre las mujeres y los hombres </w:t>
      </w:r>
    </w:p>
    <w:p w14:paraId="4EE8EDAC" w14:textId="77777777" w:rsidR="00C27D4F" w:rsidRPr="000C30CC" w:rsidRDefault="00C27D4F" w:rsidP="000F6451">
      <w:pPr>
        <w:spacing w:after="0" w:line="24" w:lineRule="atLeast"/>
        <w:rPr>
          <w:rFonts w:cstheme="minorHAnsi"/>
          <w:lang w:val="uz-Cyrl-UZ"/>
        </w:rPr>
      </w:pPr>
    </w:p>
    <w:p w14:paraId="58F2AF95" w14:textId="50BD57C7" w:rsidR="00707E35" w:rsidRPr="000C30CC" w:rsidRDefault="008C62AD" w:rsidP="002C3FD9">
      <w:pPr>
        <w:pStyle w:val="Paragraphedeliste"/>
        <w:spacing w:after="0" w:line="24" w:lineRule="atLeast"/>
        <w:ind w:left="0"/>
        <w:jc w:val="both"/>
        <w:rPr>
          <w:rFonts w:cstheme="minorHAnsi"/>
          <w:lang w:val="uz-Cyrl-UZ"/>
        </w:rPr>
      </w:pPr>
      <w:r w:rsidRPr="000C30CC">
        <w:rPr>
          <w:rFonts w:cstheme="minorHAnsi"/>
          <w:b/>
          <w:lang w:val="uz-Cyrl-UZ"/>
        </w:rPr>
        <w:t>El Grupo</w:t>
      </w:r>
      <w:r w:rsidR="00FE3364" w:rsidRPr="000C30CC">
        <w:rPr>
          <w:rFonts w:cstheme="minorHAnsi"/>
          <w:b/>
          <w:lang w:val="uz-Cyrl-UZ"/>
        </w:rPr>
        <w:t xml:space="preserve"> EDF </w:t>
      </w:r>
      <w:r w:rsidR="00E90B81" w:rsidRPr="000C30CC">
        <w:rPr>
          <w:rFonts w:cstheme="minorHAnsi"/>
          <w:b/>
          <w:lang w:val="uz-Cyrl-UZ"/>
        </w:rPr>
        <w:t xml:space="preserve">manifiesta a escala mundial su voluntad de igualdad en el trabajo entre las mujeres y los hombres, y su voluntad de facilitar la diversidad en los equipos de trabajo y </w:t>
      </w:r>
      <w:r w:rsidR="00CF5116">
        <w:rPr>
          <w:rFonts w:cstheme="minorHAnsi"/>
          <w:b/>
          <w:lang w:val="uz-Cyrl-UZ"/>
        </w:rPr>
        <w:t>a</w:t>
      </w:r>
      <w:r w:rsidR="00E90B81" w:rsidRPr="000C30CC">
        <w:rPr>
          <w:rFonts w:cstheme="minorHAnsi"/>
          <w:b/>
          <w:lang w:val="uz-Cyrl-UZ"/>
        </w:rPr>
        <w:t xml:space="preserve"> todos los niveles de la empresa</w:t>
      </w:r>
      <w:r w:rsidR="00651F9F" w:rsidRPr="000C30CC">
        <w:rPr>
          <w:rFonts w:cstheme="minorHAnsi"/>
          <w:b/>
          <w:lang w:val="uz-Cyrl-UZ"/>
        </w:rPr>
        <w:t>.</w:t>
      </w:r>
    </w:p>
    <w:p w14:paraId="7146C7A2" w14:textId="77777777" w:rsidR="006C7D3F" w:rsidRPr="000C30CC" w:rsidRDefault="006C7D3F" w:rsidP="002C3FD9">
      <w:pPr>
        <w:pStyle w:val="Paragraphedeliste"/>
        <w:spacing w:after="0" w:line="24" w:lineRule="atLeast"/>
        <w:ind w:left="0"/>
        <w:jc w:val="both"/>
        <w:rPr>
          <w:rFonts w:cstheme="minorHAnsi"/>
          <w:lang w:val="uz-Cyrl-UZ"/>
        </w:rPr>
      </w:pPr>
    </w:p>
    <w:p w14:paraId="43659041" w14:textId="377EFBBD" w:rsidR="000C2D01" w:rsidRPr="000C30CC" w:rsidRDefault="00E90B81" w:rsidP="002C3FD9">
      <w:pPr>
        <w:pStyle w:val="Paragraphedeliste"/>
        <w:spacing w:after="0" w:line="24" w:lineRule="atLeast"/>
        <w:ind w:left="0"/>
        <w:jc w:val="both"/>
        <w:rPr>
          <w:rFonts w:cstheme="minorHAnsi"/>
          <w:lang w:val="uz-Cyrl-UZ"/>
        </w:rPr>
      </w:pPr>
      <w:r w:rsidRPr="000C30CC">
        <w:rPr>
          <w:rFonts w:cstheme="minorHAnsi"/>
          <w:lang w:val="uz-Cyrl-UZ"/>
        </w:rPr>
        <w:t xml:space="preserve">Se basa en los principios universales de igualdad de derechos y </w:t>
      </w:r>
      <w:r w:rsidR="00CF5116">
        <w:rPr>
          <w:rFonts w:cstheme="minorHAnsi"/>
          <w:lang w:val="uz-Cyrl-UZ"/>
        </w:rPr>
        <w:t xml:space="preserve">de </w:t>
      </w:r>
      <w:r w:rsidRPr="000C30CC">
        <w:rPr>
          <w:rFonts w:cstheme="minorHAnsi"/>
          <w:lang w:val="uz-Cyrl-UZ"/>
        </w:rPr>
        <w:t>no discriminación entre los sexos</w:t>
      </w:r>
      <w:r w:rsidR="00CF5116">
        <w:rPr>
          <w:rFonts w:cstheme="minorHAnsi"/>
          <w:lang w:val="uz-Cyrl-UZ"/>
        </w:rPr>
        <w:t>,</w:t>
      </w:r>
      <w:r w:rsidRPr="000C30CC">
        <w:rPr>
          <w:rFonts w:cstheme="minorHAnsi"/>
          <w:lang w:val="uz-Cyrl-UZ"/>
        </w:rPr>
        <w:t xml:space="preserve"> </w:t>
      </w:r>
      <w:r w:rsidR="00CF5116">
        <w:rPr>
          <w:rFonts w:cstheme="minorHAnsi"/>
          <w:lang w:val="uz-Cyrl-UZ"/>
        </w:rPr>
        <w:t>y d</w:t>
      </w:r>
      <w:r w:rsidRPr="000C30CC">
        <w:rPr>
          <w:rFonts w:cstheme="minorHAnsi"/>
          <w:lang w:val="uz-Cyrl-UZ"/>
        </w:rPr>
        <w:t xml:space="preserve">e igualdad de tratamiento a valor igual de trabajo. </w:t>
      </w:r>
      <w:r w:rsidR="000C30CC">
        <w:rPr>
          <w:rFonts w:cstheme="minorHAnsi"/>
          <w:lang w:val="uz-Cyrl-UZ"/>
        </w:rPr>
        <w:t>Est</w:t>
      </w:r>
      <w:r w:rsidRPr="000C30CC">
        <w:rPr>
          <w:rFonts w:cstheme="minorHAnsi"/>
          <w:lang w:val="uz-Cyrl-UZ"/>
        </w:rPr>
        <w:t xml:space="preserve">e compromiso se basa en la convicción de la necesidad de acciones concretas para conseguir una igualdad real en las empresas del Grupo y </w:t>
      </w:r>
      <w:r w:rsidR="00CF5116">
        <w:rPr>
          <w:rFonts w:cstheme="minorHAnsi"/>
          <w:lang w:val="uz-Cyrl-UZ"/>
        </w:rPr>
        <w:t>de ser</w:t>
      </w:r>
      <w:r w:rsidRPr="000C30CC">
        <w:rPr>
          <w:rFonts w:cstheme="minorHAnsi"/>
          <w:lang w:val="uz-Cyrl-UZ"/>
        </w:rPr>
        <w:t>esta igualdad fuente de progreso social y de rendimiento económico</w:t>
      </w:r>
      <w:r w:rsidR="000C2D01" w:rsidRPr="000C30CC">
        <w:rPr>
          <w:rFonts w:cstheme="minorHAnsi"/>
          <w:lang w:val="uz-Cyrl-UZ"/>
        </w:rPr>
        <w:t>.</w:t>
      </w:r>
    </w:p>
    <w:p w14:paraId="2A5BF7F0" w14:textId="77777777" w:rsidR="000C2D01" w:rsidRPr="000C30CC" w:rsidRDefault="000C2D01" w:rsidP="002C3FD9">
      <w:pPr>
        <w:pStyle w:val="Paragraphedeliste"/>
        <w:spacing w:after="0" w:line="24" w:lineRule="atLeast"/>
        <w:ind w:left="0"/>
        <w:jc w:val="both"/>
        <w:rPr>
          <w:rFonts w:cstheme="minorHAnsi"/>
          <w:color w:val="000000"/>
          <w:lang w:val="uz-Cyrl-UZ"/>
        </w:rPr>
      </w:pPr>
    </w:p>
    <w:p w14:paraId="7F7A34FB" w14:textId="76C05F41" w:rsidR="003E77CD" w:rsidRPr="000C30CC" w:rsidRDefault="008C62AD" w:rsidP="002C3FD9">
      <w:pPr>
        <w:jc w:val="both"/>
        <w:rPr>
          <w:rFonts w:cstheme="minorHAnsi"/>
          <w:lang w:val="uz-Cyrl-UZ"/>
        </w:rPr>
      </w:pPr>
      <w:r w:rsidRPr="000C30CC">
        <w:rPr>
          <w:rFonts w:cstheme="minorHAnsi"/>
          <w:lang w:val="uz-Cyrl-UZ"/>
        </w:rPr>
        <w:t>El Grupo</w:t>
      </w:r>
      <w:r w:rsidR="00F33F41" w:rsidRPr="000C30CC">
        <w:rPr>
          <w:rFonts w:cstheme="minorHAnsi"/>
          <w:lang w:val="uz-Cyrl-UZ"/>
        </w:rPr>
        <w:t xml:space="preserve"> </w:t>
      </w:r>
      <w:r w:rsidR="00E90B81" w:rsidRPr="000C30CC">
        <w:rPr>
          <w:rFonts w:cstheme="minorHAnsi"/>
          <w:lang w:val="uz-Cyrl-UZ"/>
        </w:rPr>
        <w:t>se esfuerza por eliminar las diferencias de trabajo entre la situación de las mujeres y la de los hombres en cada empresa del Grupo, actuando en particular a nivel de los itinerarios</w:t>
      </w:r>
      <w:r w:rsidR="008C2AC1">
        <w:rPr>
          <w:rFonts w:cstheme="minorHAnsi"/>
          <w:lang w:val="uz-Cyrl-UZ"/>
        </w:rPr>
        <w:t xml:space="preserve"> laborales</w:t>
      </w:r>
      <w:r w:rsidR="00E90B81" w:rsidRPr="000C30CC">
        <w:rPr>
          <w:rFonts w:cstheme="minorHAnsi"/>
          <w:lang w:val="uz-Cyrl-UZ"/>
        </w:rPr>
        <w:t>, de la formación, del acceso a los puestos de responsabilidad y de la remuneración</w:t>
      </w:r>
      <w:r w:rsidR="008C2AC1">
        <w:rPr>
          <w:rFonts w:cstheme="minorHAnsi"/>
          <w:lang w:val="uz-Cyrl-UZ"/>
        </w:rPr>
        <w:t>.</w:t>
      </w:r>
      <w:r w:rsidR="00E90B81" w:rsidRPr="000C30CC">
        <w:rPr>
          <w:rFonts w:cstheme="minorHAnsi"/>
          <w:lang w:val="uz-Cyrl-UZ"/>
        </w:rPr>
        <w:t xml:space="preserve"> Los progresos se miden mediante indicadores comunes y </w:t>
      </w:r>
      <w:r w:rsidR="008C2AC1" w:rsidRPr="000C30CC">
        <w:rPr>
          <w:rFonts w:cstheme="minorHAnsi"/>
          <w:lang w:val="uz-Cyrl-UZ"/>
        </w:rPr>
        <w:t xml:space="preserve">periódicamente </w:t>
      </w:r>
      <w:r w:rsidR="00E90B81" w:rsidRPr="000C30CC">
        <w:rPr>
          <w:rFonts w:cstheme="minorHAnsi"/>
          <w:lang w:val="uz-Cyrl-UZ"/>
        </w:rPr>
        <w:t>se elabora un análisis de la situación</w:t>
      </w:r>
      <w:r w:rsidR="00F33F41" w:rsidRPr="000C30CC">
        <w:rPr>
          <w:rFonts w:cstheme="minorHAnsi"/>
          <w:lang w:val="uz-Cyrl-UZ"/>
        </w:rPr>
        <w:t>.</w:t>
      </w:r>
    </w:p>
    <w:p w14:paraId="00FC4D7B" w14:textId="315AD849" w:rsidR="000C2D01" w:rsidRPr="000C30CC" w:rsidRDefault="00E90B81" w:rsidP="002C3FD9">
      <w:pPr>
        <w:pStyle w:val="Paragraphedeliste"/>
        <w:spacing w:after="0" w:line="24" w:lineRule="atLeast"/>
        <w:ind w:left="0"/>
        <w:jc w:val="both"/>
        <w:rPr>
          <w:rFonts w:cstheme="minorHAnsi"/>
          <w:lang w:val="uz-Cyrl-UZ"/>
        </w:rPr>
      </w:pPr>
      <w:r w:rsidRPr="000C30CC">
        <w:rPr>
          <w:rFonts w:cstheme="minorHAnsi"/>
          <w:lang w:val="uz-Cyrl-UZ"/>
        </w:rPr>
        <w:t>Además, los firmantes contribuyen a conseguir la evolución de las mentalidades y a la lucha contra los estereotipos. Igualmente promueven las prácticas destinadas a garantizar la conciliación entre la vida profesional y la vida familiar para todos los trabajadores del Grupo</w:t>
      </w:r>
      <w:r w:rsidR="000C2D01" w:rsidRPr="000C30CC">
        <w:rPr>
          <w:rFonts w:cstheme="minorHAnsi"/>
          <w:lang w:val="uz-Cyrl-UZ"/>
        </w:rPr>
        <w:t>.</w:t>
      </w:r>
    </w:p>
    <w:p w14:paraId="6A350594" w14:textId="77777777" w:rsidR="00C27D4F" w:rsidRPr="000C30CC" w:rsidRDefault="00C27D4F" w:rsidP="00EA2913">
      <w:pPr>
        <w:spacing w:after="0" w:line="24" w:lineRule="atLeast"/>
        <w:rPr>
          <w:rFonts w:cstheme="minorHAnsi"/>
          <w:lang w:val="uz-Cyrl-UZ"/>
        </w:rPr>
      </w:pPr>
    </w:p>
    <w:p w14:paraId="62F31A38" w14:textId="77777777" w:rsidR="00BB4FA5" w:rsidRPr="000C30CC" w:rsidRDefault="00BB4FA5" w:rsidP="00EA2913">
      <w:pPr>
        <w:spacing w:after="0" w:line="24" w:lineRule="atLeast"/>
        <w:rPr>
          <w:rFonts w:cstheme="minorHAnsi"/>
          <w:lang w:val="uz-Cyrl-UZ"/>
        </w:rPr>
      </w:pPr>
    </w:p>
    <w:p w14:paraId="0F23EAD1" w14:textId="5074622D" w:rsidR="0054188F" w:rsidRPr="000C30CC" w:rsidRDefault="0054188F"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7- Garanti</w:t>
      </w:r>
      <w:r w:rsidR="00E90B81" w:rsidRPr="000C30CC">
        <w:rPr>
          <w:rFonts w:eastAsia="SimSun" w:cstheme="minorHAnsi"/>
          <w:b/>
          <w:bCs/>
          <w:color w:val="C45911" w:themeColor="accent2" w:themeShade="BF"/>
          <w:kern w:val="24"/>
          <w:sz w:val="24"/>
          <w:szCs w:val="24"/>
          <w:lang w:val="uz-Cyrl-UZ"/>
        </w:rPr>
        <w:t>za</w:t>
      </w:r>
      <w:r w:rsidRPr="000C30CC">
        <w:rPr>
          <w:rFonts w:eastAsia="SimSun" w:cstheme="minorHAnsi"/>
          <w:b/>
          <w:bCs/>
          <w:color w:val="C45911" w:themeColor="accent2" w:themeShade="BF"/>
          <w:kern w:val="24"/>
          <w:sz w:val="24"/>
          <w:szCs w:val="24"/>
          <w:lang w:val="uz-Cyrl-UZ"/>
        </w:rPr>
        <w:t>r l</w:t>
      </w:r>
      <w:r w:rsidR="00E90B81" w:rsidRPr="000C30CC">
        <w:rPr>
          <w:rFonts w:eastAsia="SimSun" w:cstheme="minorHAnsi"/>
          <w:b/>
          <w:bCs/>
          <w:color w:val="C45911" w:themeColor="accent2" w:themeShade="BF"/>
          <w:kern w:val="24"/>
          <w:sz w:val="24"/>
          <w:szCs w:val="24"/>
          <w:lang w:val="uz-Cyrl-UZ"/>
        </w:rPr>
        <w:t>a e</w:t>
      </w:r>
      <w:r w:rsidRPr="000C30CC">
        <w:rPr>
          <w:rFonts w:eastAsia="SimSun" w:cstheme="minorHAnsi"/>
          <w:b/>
          <w:bCs/>
          <w:color w:val="C45911" w:themeColor="accent2" w:themeShade="BF"/>
          <w:kern w:val="24"/>
          <w:sz w:val="24"/>
          <w:szCs w:val="24"/>
          <w:lang w:val="uz-Cyrl-UZ"/>
        </w:rPr>
        <w:t>qui</w:t>
      </w:r>
      <w:r w:rsidR="00E90B81" w:rsidRPr="000C30CC">
        <w:rPr>
          <w:rFonts w:eastAsia="SimSun" w:cstheme="minorHAnsi"/>
          <w:b/>
          <w:bCs/>
          <w:color w:val="C45911" w:themeColor="accent2" w:themeShade="BF"/>
          <w:kern w:val="24"/>
          <w:sz w:val="24"/>
          <w:szCs w:val="24"/>
          <w:lang w:val="uz-Cyrl-UZ"/>
        </w:rPr>
        <w:t>dad</w:t>
      </w:r>
      <w:r w:rsidRPr="000C30CC">
        <w:rPr>
          <w:rFonts w:eastAsia="SimSun" w:cstheme="minorHAnsi"/>
          <w:b/>
          <w:bCs/>
          <w:color w:val="C45911" w:themeColor="accent2" w:themeShade="BF"/>
          <w:kern w:val="24"/>
          <w:sz w:val="24"/>
          <w:szCs w:val="24"/>
          <w:lang w:val="uz-Cyrl-UZ"/>
        </w:rPr>
        <w:t xml:space="preserve"> de </w:t>
      </w:r>
      <w:r w:rsidR="00E90B81" w:rsidRPr="000C30CC">
        <w:rPr>
          <w:rFonts w:eastAsia="SimSun" w:cstheme="minorHAnsi"/>
          <w:b/>
          <w:bCs/>
          <w:color w:val="C45911" w:themeColor="accent2" w:themeShade="BF"/>
          <w:kern w:val="24"/>
          <w:sz w:val="24"/>
          <w:szCs w:val="24"/>
          <w:lang w:val="uz-Cyrl-UZ"/>
        </w:rPr>
        <w:t xml:space="preserve">tratamiento y luchar contra las discriminaciones </w:t>
      </w:r>
    </w:p>
    <w:p w14:paraId="6FF41004" w14:textId="77777777" w:rsidR="00C27D4F" w:rsidRPr="000C30CC" w:rsidRDefault="00C27D4F" w:rsidP="000F6451">
      <w:pPr>
        <w:pStyle w:val="Default"/>
        <w:spacing w:line="24" w:lineRule="atLeast"/>
        <w:rPr>
          <w:rFonts w:asciiTheme="minorHAnsi" w:hAnsiTheme="minorHAnsi" w:cstheme="minorHAnsi"/>
          <w:lang w:val="uz-Cyrl-UZ"/>
        </w:rPr>
      </w:pPr>
    </w:p>
    <w:p w14:paraId="1B574263" w14:textId="0D3EF15D" w:rsidR="003E77CD" w:rsidRPr="000C30CC" w:rsidRDefault="008C62AD" w:rsidP="002C3FD9">
      <w:pPr>
        <w:pStyle w:val="CM4"/>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b/>
          <w:sz w:val="22"/>
          <w:szCs w:val="22"/>
          <w:lang w:val="uz-Cyrl-UZ" w:eastAsia="en-US"/>
        </w:rPr>
        <w:t>El Grupo</w:t>
      </w:r>
      <w:r w:rsidR="00DB506D" w:rsidRPr="000C30CC">
        <w:rPr>
          <w:rFonts w:asciiTheme="minorHAnsi" w:eastAsiaTheme="minorHAnsi" w:hAnsiTheme="minorHAnsi" w:cstheme="minorHAnsi"/>
          <w:b/>
          <w:sz w:val="22"/>
          <w:szCs w:val="22"/>
          <w:lang w:val="uz-Cyrl-UZ" w:eastAsia="en-US"/>
        </w:rPr>
        <w:t xml:space="preserve"> EDF </w:t>
      </w:r>
      <w:r w:rsidR="00473C56" w:rsidRPr="000C30CC">
        <w:rPr>
          <w:rFonts w:asciiTheme="minorHAnsi" w:eastAsiaTheme="minorHAnsi" w:hAnsiTheme="minorHAnsi" w:cstheme="minorHAnsi"/>
          <w:b/>
          <w:sz w:val="22"/>
          <w:szCs w:val="22"/>
          <w:lang w:val="uz-Cyrl-UZ" w:eastAsia="en-US"/>
        </w:rPr>
        <w:t xml:space="preserve"> </w:t>
      </w:r>
      <w:r w:rsidR="00E90B81" w:rsidRPr="000C30CC">
        <w:rPr>
          <w:rFonts w:asciiTheme="minorHAnsi" w:eastAsiaTheme="minorHAnsi" w:hAnsiTheme="minorHAnsi" w:cstheme="minorHAnsi"/>
          <w:b/>
          <w:sz w:val="22"/>
          <w:szCs w:val="22"/>
          <w:lang w:val="uz-Cyrl-UZ" w:eastAsia="en-US"/>
        </w:rPr>
        <w:t>desarrolla, protege y da valor a la diversidad de sus colectivos de trabajo, que considera como una riqueza</w:t>
      </w:r>
      <w:r w:rsidR="00473C56" w:rsidRPr="000C30CC">
        <w:rPr>
          <w:rFonts w:asciiTheme="minorHAnsi" w:eastAsiaTheme="minorHAnsi" w:hAnsiTheme="minorHAnsi" w:cstheme="minorHAnsi"/>
          <w:b/>
          <w:sz w:val="22"/>
          <w:szCs w:val="22"/>
          <w:lang w:val="uz-Cyrl-UZ" w:eastAsia="en-US"/>
        </w:rPr>
        <w:t>.</w:t>
      </w:r>
    </w:p>
    <w:p w14:paraId="785FF93E" w14:textId="0E4F82BD" w:rsidR="00C27D4F" w:rsidRPr="000C30CC" w:rsidRDefault="00C27D4F" w:rsidP="002C3FD9">
      <w:pPr>
        <w:pStyle w:val="Default"/>
        <w:spacing w:line="24" w:lineRule="atLeast"/>
        <w:jc w:val="both"/>
        <w:rPr>
          <w:rFonts w:asciiTheme="minorHAnsi" w:hAnsiTheme="minorHAnsi" w:cstheme="minorHAnsi"/>
          <w:lang w:val="uz-Cyrl-UZ" w:eastAsia="en-US"/>
        </w:rPr>
      </w:pPr>
    </w:p>
    <w:p w14:paraId="14E9BFCE" w14:textId="7FB5BCCC" w:rsidR="00C27D4F" w:rsidRPr="000C30CC" w:rsidRDefault="00E90B81"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Los firmantes están de acuerdo sobre la definición de la </w:t>
      </w:r>
      <w:r w:rsidR="006F394A" w:rsidRPr="000C30CC">
        <w:rPr>
          <w:rFonts w:asciiTheme="minorHAnsi" w:eastAsiaTheme="minorHAnsi" w:hAnsiTheme="minorHAnsi" w:cstheme="minorHAnsi"/>
          <w:sz w:val="22"/>
          <w:szCs w:val="22"/>
          <w:lang w:val="uz-Cyrl-UZ" w:eastAsia="en-US"/>
        </w:rPr>
        <w:t xml:space="preserve"> «</w:t>
      </w:r>
      <w:r w:rsidR="008C2AC1">
        <w:rPr>
          <w:rFonts w:asciiTheme="minorHAnsi" w:eastAsiaTheme="minorHAnsi" w:hAnsiTheme="minorHAnsi" w:cstheme="minorHAnsi"/>
          <w:sz w:val="22"/>
          <w:szCs w:val="22"/>
          <w:lang w:val="uz-Cyrl-UZ" w:eastAsia="en-US"/>
        </w:rPr>
        <w:t>d</w:t>
      </w:r>
      <w:r w:rsidRPr="000C30CC">
        <w:rPr>
          <w:rFonts w:asciiTheme="minorHAnsi" w:eastAsiaTheme="minorHAnsi" w:hAnsiTheme="minorHAnsi" w:cstheme="minorHAnsi"/>
          <w:sz w:val="22"/>
          <w:szCs w:val="22"/>
          <w:lang w:val="uz-Cyrl-UZ" w:eastAsia="en-US"/>
        </w:rPr>
        <w:t>iscriminación</w:t>
      </w:r>
      <w:r w:rsidR="006F394A" w:rsidRPr="000C30CC">
        <w:rPr>
          <w:rFonts w:asciiTheme="minorHAnsi" w:eastAsiaTheme="minorHAnsi" w:hAnsiTheme="minorHAnsi" w:cstheme="minorHAnsi"/>
          <w:sz w:val="22"/>
          <w:szCs w:val="22"/>
          <w:lang w:val="uz-Cyrl-UZ" w:eastAsia="en-US"/>
        </w:rPr>
        <w:t>» com</w:t>
      </w:r>
      <w:r w:rsidRPr="000C30CC">
        <w:rPr>
          <w:rFonts w:asciiTheme="minorHAnsi" w:eastAsiaTheme="minorHAnsi" w:hAnsiTheme="minorHAnsi" w:cstheme="minorHAnsi"/>
          <w:sz w:val="22"/>
          <w:szCs w:val="22"/>
          <w:lang w:val="uz-Cyrl-UZ" w:eastAsia="en-US"/>
        </w:rPr>
        <w:t xml:space="preserve">o cualquier distinción, exclusión o preferencia basada, entre otros, en supuestos </w:t>
      </w:r>
      <w:r w:rsidR="008C2AC1">
        <w:rPr>
          <w:rFonts w:asciiTheme="minorHAnsi" w:eastAsiaTheme="minorHAnsi" w:hAnsiTheme="minorHAnsi" w:cstheme="minorHAnsi"/>
          <w:sz w:val="22"/>
          <w:szCs w:val="22"/>
          <w:lang w:val="uz-Cyrl-UZ" w:eastAsia="en-US"/>
        </w:rPr>
        <w:t xml:space="preserve">de </w:t>
      </w:r>
      <w:r w:rsidRPr="000C30CC">
        <w:rPr>
          <w:rFonts w:asciiTheme="minorHAnsi" w:eastAsiaTheme="minorHAnsi" w:hAnsiTheme="minorHAnsi" w:cstheme="minorHAnsi"/>
          <w:sz w:val="22"/>
          <w:szCs w:val="22"/>
          <w:lang w:val="uz-Cyrl-UZ" w:eastAsia="en-US"/>
        </w:rPr>
        <w:t xml:space="preserve">color, raza, sexo, edad, religión, opinión política, ascendencia nacional, origen social, discapacitación, situación familiar, orientación sexual o </w:t>
      </w:r>
      <w:r w:rsidRPr="000C30CC">
        <w:rPr>
          <w:rFonts w:asciiTheme="minorHAnsi" w:eastAsiaTheme="minorHAnsi" w:hAnsiTheme="minorHAnsi" w:cstheme="minorHAnsi"/>
          <w:sz w:val="22"/>
          <w:szCs w:val="22"/>
          <w:lang w:val="uz-Cyrl-UZ" w:eastAsia="en-US"/>
        </w:rPr>
        <w:lastRenderedPageBreak/>
        <w:t>identidad de género, que tengan por efecto destruir o alterar la igualdad de oportunidades o de tratamiento en materia de empleo o de profesión</w:t>
      </w:r>
      <w:r w:rsidR="00C27D4F" w:rsidRPr="000C30CC">
        <w:rPr>
          <w:rFonts w:asciiTheme="minorHAnsi" w:eastAsiaTheme="minorHAnsi" w:hAnsiTheme="minorHAnsi" w:cstheme="minorHAnsi"/>
          <w:sz w:val="22"/>
          <w:szCs w:val="22"/>
          <w:lang w:val="uz-Cyrl-UZ" w:eastAsia="en-US"/>
        </w:rPr>
        <w:t>.</w:t>
      </w:r>
    </w:p>
    <w:p w14:paraId="666FFFA6" w14:textId="77777777" w:rsidR="006F21E9" w:rsidRPr="000C30CC" w:rsidRDefault="006F21E9" w:rsidP="002C3FD9">
      <w:pPr>
        <w:pStyle w:val="Default"/>
        <w:spacing w:line="24" w:lineRule="atLeast"/>
        <w:jc w:val="both"/>
        <w:rPr>
          <w:rFonts w:asciiTheme="minorHAnsi" w:hAnsiTheme="minorHAnsi" w:cstheme="minorHAnsi"/>
          <w:lang w:val="uz-Cyrl-UZ" w:eastAsia="en-US"/>
        </w:rPr>
      </w:pPr>
    </w:p>
    <w:p w14:paraId="2D0D2813" w14:textId="762EDB4D" w:rsidR="003E77CD" w:rsidRPr="000C30CC" w:rsidRDefault="00E90B81" w:rsidP="002C3FD9">
      <w:pPr>
        <w:pStyle w:val="CM4"/>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Se alienta la diversidad a todos los niveles de las empresas del Grupo, de tal suerte que la composición del corpus social mantenga coherencia con la </w:t>
      </w:r>
      <w:r w:rsidR="008C2AC1" w:rsidRPr="000C30CC">
        <w:rPr>
          <w:rFonts w:asciiTheme="minorHAnsi" w:eastAsiaTheme="minorHAnsi" w:hAnsiTheme="minorHAnsi" w:cstheme="minorHAnsi"/>
          <w:sz w:val="22"/>
          <w:szCs w:val="22"/>
          <w:lang w:val="uz-Cyrl-UZ" w:eastAsia="en-US"/>
        </w:rPr>
        <w:t xml:space="preserve">composición </w:t>
      </w:r>
      <w:r w:rsidRPr="000C30CC">
        <w:rPr>
          <w:rFonts w:asciiTheme="minorHAnsi" w:eastAsiaTheme="minorHAnsi" w:hAnsiTheme="minorHAnsi" w:cstheme="minorHAnsi"/>
          <w:sz w:val="22"/>
          <w:szCs w:val="22"/>
          <w:lang w:val="uz-Cyrl-UZ" w:eastAsia="en-US"/>
        </w:rPr>
        <w:t>de la sociedad civil en la que operan.</w:t>
      </w:r>
      <w:r w:rsidR="0054188F" w:rsidRPr="000C30CC">
        <w:rPr>
          <w:rFonts w:asciiTheme="minorHAnsi" w:eastAsiaTheme="minorHAnsi" w:hAnsiTheme="minorHAnsi" w:cstheme="minorHAnsi"/>
          <w:sz w:val="22"/>
          <w:szCs w:val="22"/>
          <w:lang w:val="uz-Cyrl-UZ" w:eastAsia="en-US"/>
        </w:rPr>
        <w:t xml:space="preserve"> </w:t>
      </w:r>
      <w:r w:rsidR="008C62AD" w:rsidRPr="000C30CC">
        <w:rPr>
          <w:rFonts w:asciiTheme="minorHAnsi" w:eastAsiaTheme="minorHAnsi" w:hAnsiTheme="minorHAnsi" w:cstheme="minorHAnsi"/>
          <w:sz w:val="22"/>
          <w:szCs w:val="22"/>
          <w:lang w:val="uz-Cyrl-UZ" w:eastAsia="en-US"/>
        </w:rPr>
        <w:t>El Grupo</w:t>
      </w:r>
      <w:r w:rsidR="00125A7F"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protege a sus trabajadores contra cualesquiera formas de discriminación y de represalias</w:t>
      </w:r>
      <w:r w:rsidR="00125A7F" w:rsidRPr="000C30CC">
        <w:rPr>
          <w:rFonts w:asciiTheme="minorHAnsi" w:eastAsiaTheme="minorHAnsi" w:hAnsiTheme="minorHAnsi" w:cstheme="minorHAnsi"/>
          <w:sz w:val="22"/>
          <w:szCs w:val="22"/>
          <w:lang w:val="uz-Cyrl-UZ" w:eastAsia="en-US"/>
        </w:rPr>
        <w:t>.</w:t>
      </w:r>
    </w:p>
    <w:p w14:paraId="747D4D98" w14:textId="7D9A8C81" w:rsidR="000B52DD" w:rsidRPr="000C30CC" w:rsidRDefault="000B52DD"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219DD37" w14:textId="0EC7FB70" w:rsidR="003E77CD" w:rsidRPr="000C30CC" w:rsidRDefault="00E90B81" w:rsidP="002C3FD9">
      <w:pPr>
        <w:pStyle w:val="CM23"/>
        <w:spacing w:line="24" w:lineRule="atLeast"/>
        <w:ind w:left="360" w:hanging="357"/>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Empeñados en el respeto de la dignidad, los firmantes fijan tres campos de vigilancia especial</w:t>
      </w:r>
      <w:r w:rsidR="00EA2913" w:rsidRPr="000C30CC">
        <w:rPr>
          <w:rFonts w:asciiTheme="minorHAnsi" w:eastAsiaTheme="minorHAnsi" w:hAnsiTheme="minorHAnsi" w:cstheme="minorHAnsi"/>
          <w:sz w:val="22"/>
          <w:szCs w:val="22"/>
          <w:lang w:val="uz-Cyrl-UZ" w:eastAsia="en-US"/>
        </w:rPr>
        <w:t>:</w:t>
      </w:r>
    </w:p>
    <w:p w14:paraId="3225BDE1" w14:textId="6CC73A70" w:rsidR="00C27D4F" w:rsidRPr="000C30CC" w:rsidRDefault="00C27D4F" w:rsidP="002C3FD9">
      <w:pPr>
        <w:pStyle w:val="Default"/>
        <w:jc w:val="both"/>
        <w:rPr>
          <w:rFonts w:asciiTheme="minorHAnsi" w:hAnsiTheme="minorHAnsi" w:cstheme="minorHAnsi"/>
          <w:lang w:val="uz-Cyrl-UZ" w:eastAsia="en-US"/>
        </w:rPr>
      </w:pPr>
    </w:p>
    <w:p w14:paraId="6164503D" w14:textId="1A4E0C27" w:rsidR="003E77CD" w:rsidRPr="000C30CC" w:rsidRDefault="000B52DD" w:rsidP="002C3FD9">
      <w:pPr>
        <w:pStyle w:val="CM23"/>
        <w:numPr>
          <w:ilvl w:val="0"/>
          <w:numId w:val="1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b/>
          <w:sz w:val="22"/>
          <w:szCs w:val="22"/>
          <w:lang w:val="uz-Cyrl-UZ" w:eastAsia="en-US"/>
        </w:rPr>
        <w:t>L</w:t>
      </w:r>
      <w:r w:rsidR="00E90B81" w:rsidRPr="000C30CC">
        <w:rPr>
          <w:rFonts w:asciiTheme="minorHAnsi" w:eastAsiaTheme="minorHAnsi" w:hAnsiTheme="minorHAnsi" w:cstheme="minorHAnsi"/>
          <w:b/>
          <w:sz w:val="22"/>
          <w:szCs w:val="22"/>
          <w:lang w:val="uz-Cyrl-UZ" w:eastAsia="en-US"/>
        </w:rPr>
        <w:t>a inserción de trabajadores en situación de discapacitación</w:t>
      </w:r>
      <w:r w:rsidR="00375352" w:rsidRPr="000C30CC">
        <w:rPr>
          <w:rFonts w:asciiTheme="minorHAnsi" w:eastAsiaTheme="minorHAnsi" w:hAnsiTheme="minorHAnsi" w:cstheme="minorHAnsi"/>
          <w:sz w:val="22"/>
          <w:szCs w:val="22"/>
          <w:lang w:val="uz-Cyrl-UZ" w:eastAsia="en-US"/>
        </w:rPr>
        <w:t xml:space="preserve">. </w:t>
      </w:r>
      <w:r w:rsidR="008C62AD" w:rsidRPr="000C30CC">
        <w:rPr>
          <w:rFonts w:asciiTheme="minorHAnsi" w:eastAsiaTheme="minorHAnsi" w:hAnsiTheme="minorHAnsi" w:cstheme="minorHAnsi"/>
          <w:sz w:val="22"/>
          <w:szCs w:val="22"/>
          <w:lang w:val="uz-Cyrl-UZ" w:eastAsia="en-US"/>
        </w:rPr>
        <w:t>El Grupo</w:t>
      </w:r>
      <w:r w:rsidR="00375352" w:rsidRPr="000C30CC">
        <w:rPr>
          <w:rFonts w:asciiTheme="minorHAnsi" w:eastAsiaTheme="minorHAnsi" w:hAnsiTheme="minorHAnsi" w:cstheme="minorHAnsi"/>
          <w:sz w:val="22"/>
          <w:szCs w:val="22"/>
          <w:lang w:val="uz-Cyrl-UZ" w:eastAsia="en-US"/>
        </w:rPr>
        <w:t xml:space="preserve"> </w:t>
      </w:r>
      <w:r w:rsidR="00E90B81" w:rsidRPr="000C30CC">
        <w:rPr>
          <w:rFonts w:asciiTheme="minorHAnsi" w:eastAsiaTheme="minorHAnsi" w:hAnsiTheme="minorHAnsi" w:cstheme="minorHAnsi"/>
          <w:sz w:val="22"/>
          <w:szCs w:val="22"/>
          <w:lang w:val="uz-Cyrl-UZ" w:eastAsia="en-US"/>
        </w:rPr>
        <w:t>se compromete a desarrollar una política de recepción de trabajadores en situación de discapacitación, fundada en un proceso de contratación así como en acciones específicas de integración y de apoyo del itinerario profesional</w:t>
      </w:r>
      <w:r w:rsidRPr="000C30CC">
        <w:rPr>
          <w:rFonts w:asciiTheme="minorHAnsi" w:eastAsiaTheme="minorHAnsi" w:hAnsiTheme="minorHAnsi" w:cstheme="minorHAnsi"/>
          <w:sz w:val="22"/>
          <w:szCs w:val="22"/>
          <w:lang w:val="uz-Cyrl-UZ" w:eastAsia="en-US"/>
        </w:rPr>
        <w:t>.</w:t>
      </w:r>
    </w:p>
    <w:p w14:paraId="21654C78" w14:textId="25484AA5" w:rsidR="000B52DD" w:rsidRPr="000C30CC" w:rsidRDefault="000B52DD"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711473AE" w14:textId="21E20D88" w:rsidR="003E77CD" w:rsidRPr="000C30CC" w:rsidRDefault="00B41631" w:rsidP="002C3FD9">
      <w:pPr>
        <w:pStyle w:val="CM23"/>
        <w:widowControl/>
        <w:numPr>
          <w:ilvl w:val="0"/>
          <w:numId w:val="10"/>
        </w:numPr>
        <w:adjustRightInd/>
        <w:spacing w:line="24" w:lineRule="atLeast"/>
        <w:jc w:val="both"/>
        <w:rPr>
          <w:rFonts w:asciiTheme="minorHAnsi" w:eastAsiaTheme="minorHAnsi" w:hAnsiTheme="minorHAnsi" w:cstheme="minorHAnsi"/>
          <w:sz w:val="22"/>
          <w:szCs w:val="22"/>
          <w:lang w:val="uz-Cyrl-UZ" w:eastAsia="en-US"/>
        </w:rPr>
      </w:pPr>
      <w:r w:rsidRPr="000C30CC">
        <w:rPr>
          <w:rFonts w:asciiTheme="minorHAnsi" w:hAnsiTheme="minorHAnsi" w:cstheme="minorHAnsi"/>
          <w:b/>
          <w:bCs/>
          <w:sz w:val="22"/>
          <w:szCs w:val="22"/>
          <w:lang w:val="uz-Cyrl-UZ" w:eastAsia="en-US"/>
        </w:rPr>
        <w:t xml:space="preserve">El origen o pertenencia </w:t>
      </w:r>
      <w:r w:rsidR="00DA4CD5" w:rsidRPr="000C30CC">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 xml:space="preserve">ética, nacional, regional, cultural, religiosa, familiar, social, etc.) en ningún caso puede constituir motivo para dejar de lado una contratación. En la misma forma </w:t>
      </w:r>
      <w:r w:rsidR="008C2AC1">
        <w:rPr>
          <w:rFonts w:asciiTheme="minorHAnsi" w:eastAsiaTheme="minorHAnsi" w:hAnsiTheme="minorHAnsi" w:cstheme="minorHAnsi"/>
          <w:sz w:val="22"/>
          <w:szCs w:val="22"/>
          <w:lang w:val="uz-Cyrl-UZ" w:eastAsia="en-US"/>
        </w:rPr>
        <w:t>que</w:t>
      </w:r>
      <w:r w:rsidRPr="000C30CC">
        <w:rPr>
          <w:rFonts w:asciiTheme="minorHAnsi" w:eastAsiaTheme="minorHAnsi" w:hAnsiTheme="minorHAnsi" w:cstheme="minorHAnsi"/>
          <w:sz w:val="22"/>
          <w:szCs w:val="22"/>
          <w:lang w:val="uz-Cyrl-UZ" w:eastAsia="en-US"/>
        </w:rPr>
        <w:t xml:space="preserve"> ningún tipo de empleo debe quedar reservado o prohibido a un individuo por razón de su origen</w:t>
      </w:r>
      <w:r w:rsidR="00DA4CD5" w:rsidRPr="000C30CC">
        <w:rPr>
          <w:rFonts w:asciiTheme="minorHAnsi" w:eastAsiaTheme="minorHAnsi" w:hAnsiTheme="minorHAnsi" w:cstheme="minorHAnsi"/>
          <w:sz w:val="22"/>
          <w:szCs w:val="22"/>
          <w:lang w:val="uz-Cyrl-UZ" w:eastAsia="en-US"/>
        </w:rPr>
        <w:t>.</w:t>
      </w:r>
    </w:p>
    <w:p w14:paraId="3B5D65FC" w14:textId="60672C1E" w:rsidR="00DA4CD5" w:rsidRPr="000C30CC" w:rsidRDefault="00DA4CD5"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091E434D" w14:textId="4574B7EF" w:rsidR="00EC6F87" w:rsidRPr="000C30CC" w:rsidRDefault="00F3273A" w:rsidP="002C3FD9">
      <w:pPr>
        <w:pStyle w:val="Default"/>
        <w:widowControl/>
        <w:numPr>
          <w:ilvl w:val="0"/>
          <w:numId w:val="10"/>
        </w:numPr>
        <w:adjustRightInd/>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hAnsiTheme="minorHAnsi" w:cstheme="minorHAnsi"/>
          <w:b/>
          <w:bCs/>
          <w:color w:val="auto"/>
          <w:sz w:val="22"/>
          <w:szCs w:val="22"/>
          <w:lang w:val="uz-Cyrl-UZ" w:eastAsia="en-US"/>
        </w:rPr>
        <w:t>L</w:t>
      </w:r>
      <w:r w:rsidR="00B41631" w:rsidRPr="000C30CC">
        <w:rPr>
          <w:rFonts w:asciiTheme="minorHAnsi" w:hAnsiTheme="minorHAnsi" w:cstheme="minorHAnsi"/>
          <w:b/>
          <w:bCs/>
          <w:color w:val="auto"/>
          <w:sz w:val="22"/>
          <w:szCs w:val="22"/>
          <w:lang w:val="uz-Cyrl-UZ" w:eastAsia="en-US"/>
        </w:rPr>
        <w:t>a orientación sexual</w:t>
      </w:r>
      <w:r w:rsidR="00512E63" w:rsidRPr="000C30CC">
        <w:rPr>
          <w:rFonts w:asciiTheme="minorHAnsi" w:hAnsiTheme="minorHAnsi" w:cstheme="minorHAnsi"/>
          <w:b/>
          <w:bCs/>
          <w:color w:val="4472C4"/>
          <w:sz w:val="22"/>
          <w:szCs w:val="22"/>
          <w:lang w:val="uz-Cyrl-UZ" w:eastAsia="en-US"/>
        </w:rPr>
        <w:t>.</w:t>
      </w:r>
      <w:r w:rsidR="00512E63" w:rsidRPr="000C30CC">
        <w:rPr>
          <w:rFonts w:asciiTheme="minorHAnsi" w:hAnsiTheme="minorHAnsi" w:cstheme="minorHAnsi"/>
          <w:color w:val="4472C4"/>
          <w:sz w:val="22"/>
          <w:szCs w:val="22"/>
          <w:lang w:val="uz-Cyrl-UZ" w:eastAsia="en-US"/>
        </w:rPr>
        <w:t xml:space="preserve"> </w:t>
      </w:r>
      <w:r w:rsidR="008C62AD" w:rsidRPr="000C30CC">
        <w:rPr>
          <w:rFonts w:asciiTheme="minorHAnsi" w:eastAsiaTheme="minorHAnsi" w:hAnsiTheme="minorHAnsi" w:cstheme="minorHAnsi"/>
          <w:color w:val="auto"/>
          <w:sz w:val="22"/>
          <w:szCs w:val="22"/>
          <w:lang w:val="uz-Cyrl-UZ" w:eastAsia="en-US"/>
        </w:rPr>
        <w:t>El Grupo</w:t>
      </w:r>
      <w:r w:rsidR="00512E63" w:rsidRPr="000C30CC">
        <w:rPr>
          <w:rFonts w:asciiTheme="minorHAnsi" w:eastAsiaTheme="minorHAnsi" w:hAnsiTheme="minorHAnsi" w:cstheme="minorHAnsi"/>
          <w:color w:val="auto"/>
          <w:sz w:val="22"/>
          <w:szCs w:val="22"/>
          <w:lang w:val="uz-Cyrl-UZ" w:eastAsia="en-US"/>
        </w:rPr>
        <w:t xml:space="preserve"> </w:t>
      </w:r>
      <w:r w:rsidR="00B41631" w:rsidRPr="000C30CC">
        <w:rPr>
          <w:rFonts w:asciiTheme="minorHAnsi" w:eastAsiaTheme="minorHAnsi" w:hAnsiTheme="minorHAnsi" w:cstheme="minorHAnsi"/>
          <w:color w:val="auto"/>
          <w:sz w:val="22"/>
          <w:szCs w:val="22"/>
          <w:lang w:val="uz-Cyrl-UZ" w:eastAsia="en-US"/>
        </w:rPr>
        <w:t>combate cualquier discriminación vinculada con la orientación sexual y la identidad de género. Dentro de este ámbito un trabajador puede rechazar un traslado geográfico a un Estado que incrimina la homosexualidad, sin perjudicar su carrera.</w:t>
      </w:r>
      <w:r w:rsidRPr="000C30CC">
        <w:rPr>
          <w:rFonts w:asciiTheme="minorHAnsi" w:eastAsiaTheme="minorHAnsi" w:hAnsiTheme="minorHAnsi" w:cstheme="minorHAnsi"/>
          <w:color w:val="auto"/>
          <w:sz w:val="22"/>
          <w:szCs w:val="22"/>
          <w:lang w:val="uz-Cyrl-UZ" w:eastAsia="en-US"/>
        </w:rPr>
        <w:t xml:space="preserve"> </w:t>
      </w:r>
      <w:r w:rsidR="008C62AD" w:rsidRPr="000C30CC">
        <w:rPr>
          <w:rFonts w:asciiTheme="minorHAnsi" w:eastAsiaTheme="minorHAnsi" w:hAnsiTheme="minorHAnsi" w:cstheme="minorHAnsi"/>
          <w:color w:val="auto"/>
          <w:sz w:val="22"/>
          <w:szCs w:val="22"/>
          <w:lang w:val="uz-Cyrl-UZ" w:eastAsia="en-US"/>
        </w:rPr>
        <w:t>El Grupo</w:t>
      </w:r>
      <w:r w:rsidR="00512E63" w:rsidRPr="000C30CC">
        <w:rPr>
          <w:rFonts w:asciiTheme="minorHAnsi" w:eastAsiaTheme="minorHAnsi" w:hAnsiTheme="minorHAnsi" w:cstheme="minorHAnsi"/>
          <w:color w:val="auto"/>
          <w:sz w:val="22"/>
          <w:szCs w:val="22"/>
          <w:lang w:val="uz-Cyrl-UZ" w:eastAsia="en-US"/>
        </w:rPr>
        <w:t xml:space="preserve"> se </w:t>
      </w:r>
      <w:r w:rsidR="00B41631" w:rsidRPr="000C30CC">
        <w:rPr>
          <w:rFonts w:asciiTheme="minorHAnsi" w:eastAsiaTheme="minorHAnsi" w:hAnsiTheme="minorHAnsi" w:cstheme="minorHAnsi"/>
          <w:color w:val="auto"/>
          <w:sz w:val="22"/>
          <w:szCs w:val="22"/>
          <w:lang w:val="uz-Cyrl-UZ" w:eastAsia="en-US"/>
        </w:rPr>
        <w:t>refiere a los principios directores adoptados por la ONU para la lucha contra las discriminaciones relativas a la orientación sexual</w:t>
      </w:r>
      <w:r w:rsidR="006879BA" w:rsidRPr="000C30CC">
        <w:rPr>
          <w:rFonts w:asciiTheme="minorHAnsi" w:eastAsiaTheme="minorHAnsi" w:hAnsiTheme="minorHAnsi" w:cstheme="minorHAnsi"/>
          <w:color w:val="auto"/>
          <w:sz w:val="22"/>
          <w:szCs w:val="22"/>
          <w:lang w:val="uz-Cyrl-UZ" w:eastAsia="en-US"/>
        </w:rPr>
        <w:t>.</w:t>
      </w:r>
    </w:p>
    <w:p w14:paraId="08A6F7CA" w14:textId="77777777" w:rsidR="006909D0" w:rsidRPr="000C30CC" w:rsidRDefault="006909D0" w:rsidP="00AD3816">
      <w:pPr>
        <w:pStyle w:val="Default"/>
        <w:spacing w:line="24" w:lineRule="atLeast"/>
        <w:rPr>
          <w:rFonts w:asciiTheme="minorHAnsi" w:eastAsiaTheme="minorHAnsi" w:hAnsiTheme="minorHAnsi" w:cstheme="minorHAnsi"/>
          <w:color w:val="C45911" w:themeColor="accent2" w:themeShade="BF"/>
          <w:sz w:val="22"/>
          <w:szCs w:val="22"/>
          <w:lang w:val="uz-Cyrl-UZ" w:eastAsia="en-US"/>
        </w:rPr>
      </w:pPr>
    </w:p>
    <w:p w14:paraId="448525EF" w14:textId="77777777" w:rsidR="00BB4FA5" w:rsidRPr="000C30CC" w:rsidRDefault="00BB4FA5" w:rsidP="00AD3816">
      <w:pPr>
        <w:pStyle w:val="Default"/>
        <w:spacing w:line="24" w:lineRule="atLeast"/>
        <w:rPr>
          <w:rFonts w:asciiTheme="minorHAnsi" w:eastAsiaTheme="minorHAnsi" w:hAnsiTheme="minorHAnsi" w:cstheme="minorHAnsi"/>
          <w:color w:val="C45911" w:themeColor="accent2" w:themeShade="BF"/>
          <w:sz w:val="22"/>
          <w:szCs w:val="22"/>
          <w:lang w:val="uz-Cyrl-UZ" w:eastAsia="en-US"/>
        </w:rPr>
      </w:pPr>
    </w:p>
    <w:p w14:paraId="72F6732F" w14:textId="46F7E530" w:rsidR="003E77CD" w:rsidRPr="000C30CC" w:rsidRDefault="004752AD"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 xml:space="preserve">8- </w:t>
      </w:r>
      <w:r w:rsidR="00B41631" w:rsidRPr="000C30CC">
        <w:rPr>
          <w:rFonts w:eastAsia="SimSun" w:cstheme="minorHAnsi"/>
          <w:b/>
          <w:bCs/>
          <w:color w:val="C45911" w:themeColor="accent2" w:themeShade="BF"/>
          <w:kern w:val="24"/>
          <w:sz w:val="24"/>
          <w:szCs w:val="24"/>
          <w:lang w:val="uz-Cyrl-UZ"/>
        </w:rPr>
        <w:t>Facilitar a cada trabajador desarrollar sus competencias y su itinerario profesional</w:t>
      </w:r>
    </w:p>
    <w:p w14:paraId="347F9FE9" w14:textId="38A6D2EC" w:rsidR="001F4242" w:rsidRPr="000C30CC" w:rsidRDefault="001F4242" w:rsidP="00EA2913">
      <w:pPr>
        <w:pStyle w:val="NormalWeb"/>
        <w:kinsoku w:val="0"/>
        <w:overflowPunct w:val="0"/>
        <w:spacing w:before="0" w:beforeAutospacing="0" w:after="0" w:afterAutospacing="0" w:line="24" w:lineRule="atLeast"/>
        <w:textAlignment w:val="baseline"/>
        <w:rPr>
          <w:rFonts w:asciiTheme="minorHAnsi" w:eastAsiaTheme="minorHAnsi" w:hAnsiTheme="minorHAnsi" w:cstheme="minorHAnsi"/>
          <w:b/>
          <w:sz w:val="22"/>
          <w:szCs w:val="22"/>
          <w:lang w:val="uz-Cyrl-UZ" w:eastAsia="en-US"/>
        </w:rPr>
      </w:pPr>
    </w:p>
    <w:p w14:paraId="10BD144B" w14:textId="001E76DA" w:rsidR="00951F50" w:rsidRPr="000C30CC" w:rsidRDefault="008C62AD"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b/>
          <w:sz w:val="22"/>
          <w:szCs w:val="22"/>
          <w:lang w:val="uz-Cyrl-UZ" w:eastAsia="en-US"/>
        </w:rPr>
      </w:pPr>
      <w:r w:rsidRPr="000C30CC">
        <w:rPr>
          <w:rFonts w:asciiTheme="minorHAnsi" w:eastAsiaTheme="minorHAnsi" w:hAnsiTheme="minorHAnsi" w:cstheme="minorHAnsi"/>
          <w:b/>
          <w:sz w:val="22"/>
          <w:szCs w:val="22"/>
          <w:lang w:val="uz-Cyrl-UZ" w:eastAsia="en-US"/>
        </w:rPr>
        <w:t>El Grupo</w:t>
      </w:r>
      <w:r w:rsidR="00C67D6B" w:rsidRPr="000C30CC">
        <w:rPr>
          <w:rFonts w:asciiTheme="minorHAnsi" w:eastAsiaTheme="minorHAnsi" w:hAnsiTheme="minorHAnsi" w:cstheme="minorHAnsi"/>
          <w:b/>
          <w:sz w:val="22"/>
          <w:szCs w:val="22"/>
          <w:lang w:val="uz-Cyrl-UZ" w:eastAsia="en-US"/>
        </w:rPr>
        <w:t xml:space="preserve"> EDF </w:t>
      </w:r>
      <w:r w:rsidR="00B41631" w:rsidRPr="000C30CC">
        <w:rPr>
          <w:rFonts w:asciiTheme="minorHAnsi" w:eastAsiaTheme="minorHAnsi" w:hAnsiTheme="minorHAnsi" w:cstheme="minorHAnsi"/>
          <w:b/>
          <w:sz w:val="22"/>
          <w:szCs w:val="22"/>
          <w:lang w:val="uz-Cyrl-UZ" w:eastAsia="en-US"/>
        </w:rPr>
        <w:t>alienta el desarrollo de las competencias, la responsa</w:t>
      </w:r>
      <w:r w:rsidR="008C2AC1">
        <w:rPr>
          <w:rFonts w:asciiTheme="minorHAnsi" w:eastAsiaTheme="minorHAnsi" w:hAnsiTheme="minorHAnsi" w:cstheme="minorHAnsi"/>
          <w:b/>
          <w:sz w:val="22"/>
          <w:szCs w:val="22"/>
          <w:lang w:val="uz-Cyrl-UZ" w:eastAsia="en-US"/>
        </w:rPr>
        <w:t>bilidad de los trabajadores, la</w:t>
      </w:r>
      <w:r w:rsidR="00B41631" w:rsidRPr="000C30CC">
        <w:rPr>
          <w:rFonts w:asciiTheme="minorHAnsi" w:eastAsiaTheme="minorHAnsi" w:hAnsiTheme="minorHAnsi" w:cstheme="minorHAnsi"/>
          <w:b/>
          <w:sz w:val="22"/>
          <w:szCs w:val="22"/>
          <w:lang w:val="uz-Cyrl-UZ" w:eastAsia="en-US"/>
        </w:rPr>
        <w:t xml:space="preserve"> toma de iniciativa</w:t>
      </w:r>
      <w:r w:rsidR="008C2AC1">
        <w:rPr>
          <w:rFonts w:asciiTheme="minorHAnsi" w:eastAsiaTheme="minorHAnsi" w:hAnsiTheme="minorHAnsi" w:cstheme="minorHAnsi"/>
          <w:b/>
          <w:sz w:val="22"/>
          <w:szCs w:val="22"/>
          <w:lang w:val="uz-Cyrl-UZ" w:eastAsia="en-US"/>
        </w:rPr>
        <w:t>s</w:t>
      </w:r>
      <w:r w:rsidR="00B41631" w:rsidRPr="000C30CC">
        <w:rPr>
          <w:rFonts w:asciiTheme="minorHAnsi" w:eastAsiaTheme="minorHAnsi" w:hAnsiTheme="minorHAnsi" w:cstheme="minorHAnsi"/>
          <w:b/>
          <w:sz w:val="22"/>
          <w:szCs w:val="22"/>
          <w:lang w:val="uz-Cyrl-UZ" w:eastAsia="en-US"/>
        </w:rPr>
        <w:t xml:space="preserve"> y la capacidad de innovación a nivel del terreno. Así, el Grupo proporciona a sus trabajadores los medios de desarrollar sus competencias y construir su itinerario profesional</w:t>
      </w:r>
      <w:r w:rsidR="00951F50" w:rsidRPr="000C30CC">
        <w:rPr>
          <w:rFonts w:asciiTheme="minorHAnsi" w:eastAsiaTheme="minorHAnsi" w:hAnsiTheme="minorHAnsi" w:cstheme="minorHAnsi"/>
          <w:b/>
          <w:sz w:val="22"/>
          <w:szCs w:val="22"/>
          <w:lang w:val="uz-Cyrl-UZ" w:eastAsia="en-US"/>
        </w:rPr>
        <w:t>.</w:t>
      </w:r>
    </w:p>
    <w:p w14:paraId="24E9090E" w14:textId="77777777" w:rsidR="00FA1120" w:rsidRPr="000C30CC" w:rsidRDefault="00FA112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p>
    <w:p w14:paraId="1B0D2FE9" w14:textId="2BC23BA0" w:rsidR="00FA1120" w:rsidRPr="000C30CC" w:rsidRDefault="00FA112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La </w:t>
      </w:r>
      <w:r w:rsidR="00B41631" w:rsidRPr="000C30CC">
        <w:rPr>
          <w:rFonts w:asciiTheme="minorHAnsi" w:eastAsiaTheme="minorHAnsi" w:hAnsiTheme="minorHAnsi" w:cstheme="minorHAnsi"/>
          <w:sz w:val="22"/>
          <w:szCs w:val="22"/>
          <w:lang w:val="uz-Cyrl-UZ" w:eastAsia="en-US"/>
        </w:rPr>
        <w:t xml:space="preserve">formación y la movilidad, incluyendo la movilidad internacional, representan palancas al servicio del desarrollo personal y profesional de los trabajadores, y contribuyen a conseguir los objetivos del Grupo. La anticipación y el desarrollo de las competencias de todos los trabajadores están en el centro mismo de las políticas de </w:t>
      </w:r>
      <w:r w:rsidRPr="000C30CC">
        <w:rPr>
          <w:rFonts w:asciiTheme="minorHAnsi" w:eastAsiaTheme="minorHAnsi" w:hAnsiTheme="minorHAnsi" w:cstheme="minorHAnsi"/>
          <w:sz w:val="22"/>
          <w:szCs w:val="22"/>
          <w:lang w:val="uz-Cyrl-UZ" w:eastAsia="en-US"/>
        </w:rPr>
        <w:t>R</w:t>
      </w:r>
      <w:r w:rsidR="00B41631" w:rsidRPr="000C30CC">
        <w:rPr>
          <w:rFonts w:asciiTheme="minorHAnsi" w:eastAsiaTheme="minorHAnsi" w:hAnsiTheme="minorHAnsi" w:cstheme="minorHAnsi"/>
          <w:sz w:val="22"/>
          <w:szCs w:val="22"/>
          <w:lang w:val="uz-Cyrl-UZ" w:eastAsia="en-US"/>
        </w:rPr>
        <w:t>RH</w:t>
      </w:r>
      <w:r w:rsidRPr="000C30CC">
        <w:rPr>
          <w:rFonts w:asciiTheme="minorHAnsi" w:eastAsiaTheme="minorHAnsi" w:hAnsiTheme="minorHAnsi" w:cstheme="minorHAnsi"/>
          <w:sz w:val="22"/>
          <w:szCs w:val="22"/>
          <w:lang w:val="uz-Cyrl-UZ" w:eastAsia="en-US"/>
        </w:rPr>
        <w:t xml:space="preserve">H </w:t>
      </w:r>
      <w:r w:rsidR="00B41631" w:rsidRPr="000C30CC">
        <w:rPr>
          <w:rFonts w:asciiTheme="minorHAnsi" w:eastAsiaTheme="minorHAnsi" w:hAnsiTheme="minorHAnsi" w:cstheme="minorHAnsi"/>
          <w:sz w:val="22"/>
          <w:szCs w:val="22"/>
          <w:lang w:val="uz-Cyrl-UZ" w:eastAsia="en-US"/>
        </w:rPr>
        <w:t xml:space="preserve">del Grupo </w:t>
      </w:r>
      <w:r w:rsidR="00E85DD1" w:rsidRPr="000C30CC">
        <w:rPr>
          <w:rFonts w:asciiTheme="minorHAnsi" w:eastAsiaTheme="minorHAnsi" w:hAnsiTheme="minorHAnsi" w:cstheme="minorHAnsi"/>
          <w:sz w:val="22"/>
          <w:szCs w:val="22"/>
          <w:lang w:val="uz-Cyrl-UZ" w:eastAsia="en-US"/>
        </w:rPr>
        <w:t>EDF</w:t>
      </w:r>
      <w:r w:rsidR="008C2AC1">
        <w:rPr>
          <w:rFonts w:asciiTheme="minorHAnsi" w:eastAsiaTheme="minorHAnsi" w:hAnsiTheme="minorHAnsi" w:cstheme="minorHAnsi"/>
          <w:sz w:val="22"/>
          <w:szCs w:val="22"/>
          <w:lang w:val="uz-Cyrl-UZ" w:eastAsia="en-US"/>
        </w:rPr>
        <w:t>,</w:t>
      </w:r>
      <w:r w:rsidR="00E85DD1" w:rsidRPr="000C30CC">
        <w:rPr>
          <w:rFonts w:asciiTheme="minorHAnsi" w:eastAsiaTheme="minorHAnsi" w:hAnsiTheme="minorHAnsi" w:cstheme="minorHAnsi"/>
          <w:sz w:val="22"/>
          <w:szCs w:val="22"/>
          <w:lang w:val="uz-Cyrl-UZ" w:eastAsia="en-US"/>
        </w:rPr>
        <w:t xml:space="preserve"> </w:t>
      </w:r>
      <w:r w:rsidR="00B41631" w:rsidRPr="000C30CC">
        <w:rPr>
          <w:rFonts w:asciiTheme="minorHAnsi" w:eastAsiaTheme="minorHAnsi" w:hAnsiTheme="minorHAnsi" w:cstheme="minorHAnsi"/>
          <w:sz w:val="22"/>
          <w:szCs w:val="22"/>
          <w:lang w:val="uz-Cyrl-UZ" w:eastAsia="en-US"/>
        </w:rPr>
        <w:t>que integran las perspectivas de evolución de los oficios y las necesidades del Grupo</w:t>
      </w:r>
      <w:r w:rsidRPr="000C30CC">
        <w:rPr>
          <w:rFonts w:asciiTheme="minorHAnsi" w:eastAsiaTheme="minorHAnsi" w:hAnsiTheme="minorHAnsi" w:cstheme="minorHAnsi"/>
          <w:sz w:val="22"/>
          <w:szCs w:val="22"/>
          <w:lang w:val="uz-Cyrl-UZ" w:eastAsia="en-US"/>
        </w:rPr>
        <w:t>.</w:t>
      </w:r>
    </w:p>
    <w:p w14:paraId="63F3BE9B" w14:textId="4E5E4086" w:rsidR="00A83517" w:rsidRPr="000C30CC" w:rsidRDefault="00A83517" w:rsidP="002C3FD9">
      <w:pPr>
        <w:tabs>
          <w:tab w:val="left" w:pos="7105"/>
        </w:tabs>
        <w:spacing w:after="0" w:line="24" w:lineRule="atLeast"/>
        <w:jc w:val="both"/>
        <w:rPr>
          <w:rFonts w:eastAsiaTheme="minorEastAsia" w:cstheme="minorHAnsi"/>
          <w:color w:val="000000"/>
          <w:sz w:val="24"/>
          <w:szCs w:val="24"/>
          <w:lang w:val="uz-Cyrl-UZ" w:eastAsia="zh-TW"/>
        </w:rPr>
      </w:pPr>
    </w:p>
    <w:p w14:paraId="18E42CA8" w14:textId="557625F8" w:rsidR="00FA1120" w:rsidRPr="008C2AC1" w:rsidRDefault="00B01A72" w:rsidP="002C3FD9">
      <w:pPr>
        <w:spacing w:after="0" w:line="24" w:lineRule="atLeast"/>
        <w:jc w:val="both"/>
        <w:rPr>
          <w:rFonts w:cstheme="minorHAnsi"/>
          <w:lang w:val="uz-Cyrl-UZ"/>
        </w:rPr>
      </w:pPr>
      <w:r w:rsidRPr="000C30CC">
        <w:rPr>
          <w:rFonts w:cstheme="minorHAnsi"/>
          <w:lang w:val="uz-Cyrl-UZ"/>
        </w:rPr>
        <w:t>El Grupo</w:t>
      </w:r>
      <w:r w:rsidR="00FA1120" w:rsidRPr="000C30CC">
        <w:rPr>
          <w:rFonts w:cstheme="minorHAnsi"/>
          <w:lang w:val="uz-Cyrl-UZ"/>
        </w:rPr>
        <w:t xml:space="preserve"> EDF </w:t>
      </w:r>
      <w:r w:rsidR="00B41631" w:rsidRPr="000C30CC">
        <w:rPr>
          <w:rFonts w:cstheme="minorHAnsi"/>
          <w:lang w:val="uz-Cyrl-UZ"/>
        </w:rPr>
        <w:t xml:space="preserve">proporciona a sus trabajadores los medios de adquirir, de mantener y desarrollar las competencias necesarias, sin discriminación alguna, para encontrar y conservar un empleo de calidad integrando las evoluciones tecnológicas y sociales. </w:t>
      </w:r>
      <w:r w:rsidR="00B41631" w:rsidRPr="008C2AC1">
        <w:rPr>
          <w:rFonts w:cstheme="minorHAnsi"/>
          <w:lang w:val="uz-Cyrl-UZ"/>
        </w:rPr>
        <w:t>Para ello pone a disposición</w:t>
      </w:r>
      <w:r w:rsidR="00EA2913" w:rsidRPr="008C2AC1">
        <w:rPr>
          <w:rFonts w:cstheme="minorHAnsi"/>
          <w:lang w:val="uz-Cyrl-UZ"/>
        </w:rPr>
        <w:t>:</w:t>
      </w:r>
    </w:p>
    <w:p w14:paraId="75A029D0" w14:textId="70CF1BEE" w:rsidR="00BB4FA5" w:rsidRPr="000C30CC" w:rsidRDefault="00FA1120"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un </w:t>
      </w:r>
      <w:r w:rsidR="00B41631" w:rsidRPr="000C30CC">
        <w:rPr>
          <w:rFonts w:cstheme="minorHAnsi"/>
          <w:lang w:val="uz-Cyrl-UZ"/>
        </w:rPr>
        <w:t>entorno de trabajo que facilita la formación</w:t>
      </w:r>
    </w:p>
    <w:p w14:paraId="6E854DB3" w14:textId="52EA782C" w:rsidR="00A83517" w:rsidRPr="000C30CC" w:rsidRDefault="00FA1120"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un</w:t>
      </w:r>
      <w:r w:rsidR="00B41631" w:rsidRPr="000C30CC">
        <w:rPr>
          <w:rFonts w:cstheme="minorHAnsi"/>
          <w:lang w:val="uz-Cyrl-UZ"/>
        </w:rPr>
        <w:t xml:space="preserve">a oferta de formación y programas de desarrollo </w:t>
      </w:r>
      <w:r w:rsidRPr="000C30CC">
        <w:rPr>
          <w:rFonts w:cstheme="minorHAnsi"/>
          <w:lang w:val="uz-Cyrl-UZ"/>
        </w:rPr>
        <w:t>modulable</w:t>
      </w:r>
      <w:r w:rsidR="0067524B" w:rsidRPr="000C30CC">
        <w:rPr>
          <w:rFonts w:cstheme="minorHAnsi"/>
          <w:lang w:val="uz-Cyrl-UZ"/>
        </w:rPr>
        <w:t>s</w:t>
      </w:r>
      <w:r w:rsidRPr="000C30CC">
        <w:rPr>
          <w:rFonts w:cstheme="minorHAnsi"/>
          <w:lang w:val="uz-Cyrl-UZ"/>
        </w:rPr>
        <w:t>, modern</w:t>
      </w:r>
      <w:r w:rsidR="00B41631" w:rsidRPr="000C30CC">
        <w:rPr>
          <w:rFonts w:cstheme="minorHAnsi"/>
          <w:lang w:val="uz-Cyrl-UZ"/>
        </w:rPr>
        <w:t>o</w:t>
      </w:r>
      <w:r w:rsidR="0067524B" w:rsidRPr="000C30CC">
        <w:rPr>
          <w:rFonts w:cstheme="minorHAnsi"/>
          <w:lang w:val="uz-Cyrl-UZ"/>
        </w:rPr>
        <w:t>s</w:t>
      </w:r>
      <w:r w:rsidRPr="000C30CC">
        <w:rPr>
          <w:rFonts w:cstheme="minorHAnsi"/>
          <w:lang w:val="uz-Cyrl-UZ"/>
        </w:rPr>
        <w:t xml:space="preserve">, </w:t>
      </w:r>
      <w:r w:rsidR="00B41631" w:rsidRPr="000C30CC">
        <w:rPr>
          <w:rFonts w:cstheme="minorHAnsi"/>
          <w:lang w:val="uz-Cyrl-UZ"/>
        </w:rPr>
        <w:t xml:space="preserve">evolutivos y </w:t>
      </w:r>
      <w:r w:rsidRPr="000C30CC">
        <w:rPr>
          <w:rFonts w:cstheme="minorHAnsi"/>
          <w:lang w:val="uz-Cyrl-UZ"/>
        </w:rPr>
        <w:t>eficace</w:t>
      </w:r>
      <w:r w:rsidR="0067524B" w:rsidRPr="000C30CC">
        <w:rPr>
          <w:rFonts w:cstheme="minorHAnsi"/>
          <w:lang w:val="uz-Cyrl-UZ"/>
        </w:rPr>
        <w:t>s</w:t>
      </w:r>
    </w:p>
    <w:p w14:paraId="0B02D06E" w14:textId="77777777" w:rsidR="00A83517" w:rsidRPr="000C30CC" w:rsidRDefault="00A83517" w:rsidP="002C3FD9">
      <w:pPr>
        <w:spacing w:after="0" w:line="24" w:lineRule="atLeast"/>
        <w:ind w:left="360"/>
        <w:jc w:val="both"/>
        <w:rPr>
          <w:rFonts w:cstheme="minorHAnsi"/>
          <w:lang w:val="uz-Cyrl-UZ"/>
        </w:rPr>
      </w:pPr>
    </w:p>
    <w:p w14:paraId="0602BDF1" w14:textId="61294440" w:rsidR="00FA1120" w:rsidRPr="000C30CC" w:rsidRDefault="00B01A72" w:rsidP="002C3FD9">
      <w:pPr>
        <w:spacing w:after="0" w:line="24" w:lineRule="atLeast"/>
        <w:jc w:val="both"/>
        <w:rPr>
          <w:rFonts w:cstheme="minorHAnsi"/>
          <w:lang w:val="uz-Cyrl-UZ"/>
        </w:rPr>
      </w:pPr>
      <w:r w:rsidRPr="000C30CC">
        <w:rPr>
          <w:rFonts w:cstheme="minorHAnsi"/>
          <w:lang w:val="uz-Cyrl-UZ"/>
        </w:rPr>
        <w:t>El Grupo</w:t>
      </w:r>
      <w:r w:rsidR="00FA1120" w:rsidRPr="000C30CC">
        <w:rPr>
          <w:rFonts w:cstheme="minorHAnsi"/>
          <w:lang w:val="uz-Cyrl-UZ"/>
        </w:rPr>
        <w:t xml:space="preserve"> EDF </w:t>
      </w:r>
      <w:r w:rsidR="00B41631" w:rsidRPr="000C30CC">
        <w:rPr>
          <w:rFonts w:cstheme="minorHAnsi"/>
          <w:lang w:val="uz-Cyrl-UZ"/>
        </w:rPr>
        <w:t>apoya activamente las formaciones en el medio del trabajo para los discípulos externos (en especial el aprendizaje, los cursillos, pasantías, etc.)</w:t>
      </w:r>
      <w:r w:rsidR="00FA1120" w:rsidRPr="000C30CC">
        <w:rPr>
          <w:rFonts w:cstheme="minorHAnsi"/>
          <w:lang w:val="uz-Cyrl-UZ"/>
        </w:rPr>
        <w:t>.</w:t>
      </w:r>
    </w:p>
    <w:p w14:paraId="4507D5C1" w14:textId="7B2413C2" w:rsidR="00E84CDD" w:rsidRPr="000C30CC" w:rsidRDefault="00B41631" w:rsidP="002C3FD9">
      <w:pPr>
        <w:spacing w:after="0" w:line="24" w:lineRule="atLeast"/>
        <w:jc w:val="both"/>
        <w:rPr>
          <w:rFonts w:cstheme="minorHAnsi"/>
          <w:lang w:val="uz-Cyrl-UZ"/>
        </w:rPr>
      </w:pPr>
      <w:r w:rsidRPr="000C30CC">
        <w:rPr>
          <w:rFonts w:cstheme="minorHAnsi"/>
          <w:lang w:val="uz-Cyrl-UZ"/>
        </w:rPr>
        <w:t>Las prioridades de formación y las modalidades de ejecución son objeto de debates con los representantes de los trabajadores y sus sindicatos, de conformidad con las reglas negociadas en cada país</w:t>
      </w:r>
      <w:r w:rsidR="00E84CDD" w:rsidRPr="000C30CC">
        <w:rPr>
          <w:rFonts w:cstheme="minorHAnsi"/>
          <w:lang w:val="uz-Cyrl-UZ"/>
        </w:rPr>
        <w:t>.</w:t>
      </w:r>
    </w:p>
    <w:p w14:paraId="0C1798AF" w14:textId="77777777" w:rsidR="008E00A3" w:rsidRPr="000C30CC" w:rsidRDefault="008E00A3" w:rsidP="00EA2913">
      <w:pPr>
        <w:spacing w:after="0" w:line="24" w:lineRule="atLeast"/>
        <w:rPr>
          <w:rFonts w:cstheme="minorHAnsi"/>
          <w:lang w:val="uz-Cyrl-UZ"/>
        </w:rPr>
      </w:pPr>
    </w:p>
    <w:p w14:paraId="0D1FCDEE" w14:textId="50FF3A48" w:rsidR="006623F1" w:rsidRPr="000C30CC" w:rsidRDefault="00B41631" w:rsidP="002C3FD9">
      <w:pPr>
        <w:spacing w:after="0" w:line="24" w:lineRule="atLeast"/>
        <w:jc w:val="both"/>
        <w:rPr>
          <w:rFonts w:cstheme="minorHAnsi"/>
          <w:lang w:val="uz-Cyrl-UZ"/>
        </w:rPr>
      </w:pPr>
      <w:r w:rsidRPr="000C30CC">
        <w:rPr>
          <w:rFonts w:cstheme="minorHAnsi"/>
          <w:lang w:val="uz-Cyrl-UZ"/>
        </w:rPr>
        <w:t>Las acciones de formación necesarias para el ejercicio de</w:t>
      </w:r>
      <w:r w:rsidR="00587E5D">
        <w:rPr>
          <w:rFonts w:cstheme="minorHAnsi"/>
          <w:lang w:val="uz-Cyrl-UZ"/>
        </w:rPr>
        <w:t>l empleo que se ocupa se efectúa</w:t>
      </w:r>
      <w:r w:rsidRPr="000C30CC">
        <w:rPr>
          <w:rFonts w:cstheme="minorHAnsi"/>
          <w:lang w:val="uz-Cyrl-UZ"/>
        </w:rPr>
        <w:t>n durante el tiempo de trabajo</w:t>
      </w:r>
      <w:r w:rsidR="006623F1" w:rsidRPr="000C30CC">
        <w:rPr>
          <w:rFonts w:cstheme="minorHAnsi"/>
          <w:lang w:val="uz-Cyrl-UZ"/>
        </w:rPr>
        <w:t>.</w:t>
      </w:r>
    </w:p>
    <w:p w14:paraId="696EEED3" w14:textId="77777777" w:rsidR="006623F1" w:rsidRPr="000C30CC" w:rsidRDefault="006623F1" w:rsidP="002C3FD9">
      <w:pPr>
        <w:spacing w:after="0" w:line="24" w:lineRule="atLeast"/>
        <w:jc w:val="both"/>
        <w:rPr>
          <w:rFonts w:cstheme="minorHAnsi"/>
          <w:lang w:val="uz-Cyrl-UZ"/>
        </w:rPr>
      </w:pPr>
    </w:p>
    <w:p w14:paraId="3DF9B5E8" w14:textId="2349CA2F" w:rsidR="0043746F" w:rsidRPr="000C30CC" w:rsidRDefault="00B41631" w:rsidP="002C3FD9">
      <w:pPr>
        <w:spacing w:after="0" w:line="24" w:lineRule="atLeast"/>
        <w:jc w:val="both"/>
        <w:rPr>
          <w:rFonts w:cstheme="minorHAnsi"/>
          <w:lang w:val="uz-Cyrl-UZ"/>
        </w:rPr>
      </w:pPr>
      <w:r w:rsidRPr="000C30CC">
        <w:rPr>
          <w:rFonts w:cstheme="minorHAnsi"/>
          <w:lang w:val="uz-Cyrl-UZ"/>
        </w:rPr>
        <w:t xml:space="preserve">Con la voluntad de mantener las competencias dentro de la empresa, </w:t>
      </w:r>
      <w:r w:rsidR="008C62AD" w:rsidRPr="000C30CC">
        <w:rPr>
          <w:rFonts w:cstheme="minorHAnsi"/>
          <w:lang w:val="uz-Cyrl-UZ"/>
        </w:rPr>
        <w:t>el Grupo</w:t>
      </w:r>
      <w:r w:rsidR="0043746F" w:rsidRPr="000C30CC">
        <w:rPr>
          <w:rFonts w:cstheme="minorHAnsi"/>
          <w:lang w:val="uz-Cyrl-UZ"/>
        </w:rPr>
        <w:t xml:space="preserve"> </w:t>
      </w:r>
      <w:r w:rsidRPr="000C30CC">
        <w:rPr>
          <w:rFonts w:cstheme="minorHAnsi"/>
          <w:lang w:val="uz-Cyrl-UZ"/>
        </w:rPr>
        <w:t xml:space="preserve">facilita la transferencia intergeneracional de </w:t>
      </w:r>
      <w:r w:rsidR="00DA7A10">
        <w:rPr>
          <w:rFonts w:cstheme="minorHAnsi"/>
          <w:lang w:val="uz-Cyrl-UZ"/>
        </w:rPr>
        <w:t xml:space="preserve">los </w:t>
      </w:r>
      <w:r w:rsidRPr="000C30CC">
        <w:rPr>
          <w:rFonts w:cstheme="minorHAnsi"/>
          <w:lang w:val="uz-Cyrl-UZ"/>
        </w:rPr>
        <w:t>conocimientos y las pericias</w:t>
      </w:r>
      <w:r w:rsidR="0043746F" w:rsidRPr="000C30CC">
        <w:rPr>
          <w:rFonts w:cstheme="minorHAnsi"/>
          <w:lang w:val="uz-Cyrl-UZ"/>
        </w:rPr>
        <w:t>.</w:t>
      </w:r>
    </w:p>
    <w:p w14:paraId="6DE7656F" w14:textId="0D992114" w:rsidR="003E77CD" w:rsidRPr="000C30CC" w:rsidRDefault="008C62AD" w:rsidP="002C3FD9">
      <w:pPr>
        <w:spacing w:after="0" w:line="24" w:lineRule="atLeast"/>
        <w:jc w:val="both"/>
        <w:rPr>
          <w:rFonts w:cstheme="minorHAnsi"/>
          <w:lang w:val="uz-Cyrl-UZ"/>
        </w:rPr>
      </w:pPr>
      <w:r w:rsidRPr="000C30CC">
        <w:rPr>
          <w:rFonts w:cstheme="minorHAnsi"/>
          <w:lang w:val="uz-Cyrl-UZ"/>
        </w:rPr>
        <w:t>El Grupo</w:t>
      </w:r>
      <w:r w:rsidR="00FA1120" w:rsidRPr="000C30CC">
        <w:rPr>
          <w:rFonts w:cstheme="minorHAnsi"/>
          <w:lang w:val="uz-Cyrl-UZ"/>
        </w:rPr>
        <w:t xml:space="preserve"> </w:t>
      </w:r>
      <w:r w:rsidR="00405A03" w:rsidRPr="000C30CC">
        <w:rPr>
          <w:rFonts w:cstheme="minorHAnsi"/>
          <w:lang w:val="uz-Cyrl-UZ"/>
        </w:rPr>
        <w:t>recomienda los métodos de trabajo colectivos, cooperativos, colaborativos, y ve con buenos ojos el respetuoso compartir de ideas en todas partes del mundo</w:t>
      </w:r>
      <w:r w:rsidR="00A83517" w:rsidRPr="000C30CC">
        <w:rPr>
          <w:rFonts w:cstheme="minorHAnsi"/>
          <w:lang w:val="uz-Cyrl-UZ"/>
        </w:rPr>
        <w:t>.</w:t>
      </w:r>
    </w:p>
    <w:p w14:paraId="4EF5DE15" w14:textId="73ADCEE7" w:rsidR="000A3C84" w:rsidRPr="000C30CC" w:rsidRDefault="000A3C84" w:rsidP="002C3FD9">
      <w:pPr>
        <w:spacing w:after="0" w:line="24" w:lineRule="atLeast"/>
        <w:jc w:val="both"/>
        <w:rPr>
          <w:rFonts w:cstheme="minorHAnsi"/>
          <w:lang w:val="uz-Cyrl-UZ"/>
        </w:rPr>
      </w:pPr>
    </w:p>
    <w:p w14:paraId="4955B3A1" w14:textId="034A94AD" w:rsidR="000A3C84" w:rsidRPr="000C30CC" w:rsidRDefault="008C62AD" w:rsidP="002C3FD9">
      <w:pPr>
        <w:spacing w:line="240" w:lineRule="auto"/>
        <w:jc w:val="both"/>
        <w:rPr>
          <w:rFonts w:cstheme="minorHAnsi"/>
          <w:lang w:val="uz-Cyrl-UZ"/>
        </w:rPr>
      </w:pPr>
      <w:r w:rsidRPr="000C30CC">
        <w:rPr>
          <w:rFonts w:cstheme="minorHAnsi"/>
          <w:lang w:val="uz-Cyrl-UZ"/>
        </w:rPr>
        <w:t>El Grupo</w:t>
      </w:r>
      <w:r w:rsidR="006D57CC" w:rsidRPr="000C30CC">
        <w:rPr>
          <w:rFonts w:cstheme="minorHAnsi"/>
          <w:lang w:val="uz-Cyrl-UZ"/>
        </w:rPr>
        <w:t xml:space="preserve"> </w:t>
      </w:r>
      <w:r w:rsidR="00405A03" w:rsidRPr="000C30CC">
        <w:rPr>
          <w:rFonts w:cstheme="minorHAnsi"/>
          <w:lang w:val="uz-Cyrl-UZ"/>
        </w:rPr>
        <w:t xml:space="preserve">valoriza y apoya el intraprendimiento mediante el estudio de proyectos propuestos por los trabajadores y que puedan llenar las necesidades de las </w:t>
      </w:r>
      <w:r w:rsidR="00DA7A10">
        <w:rPr>
          <w:rFonts w:cstheme="minorHAnsi"/>
          <w:lang w:val="uz-Cyrl-UZ"/>
        </w:rPr>
        <w:t>a</w:t>
      </w:r>
      <w:r w:rsidR="00405A03" w:rsidRPr="000C30CC">
        <w:rPr>
          <w:rFonts w:cstheme="minorHAnsi"/>
          <w:lang w:val="uz-Cyrl-UZ"/>
        </w:rPr>
        <w:t>ctividades y las empresas</w:t>
      </w:r>
      <w:r w:rsidR="00FA1120" w:rsidRPr="000C30CC">
        <w:rPr>
          <w:rFonts w:cstheme="minorHAnsi"/>
          <w:lang w:val="uz-Cyrl-UZ"/>
        </w:rPr>
        <w:t xml:space="preserve">, </w:t>
      </w:r>
      <w:r w:rsidR="00405A03" w:rsidRPr="000C30CC">
        <w:rPr>
          <w:rFonts w:cstheme="minorHAnsi"/>
          <w:lang w:val="uz-Cyrl-UZ"/>
        </w:rPr>
        <w:t xml:space="preserve">sin discriminación alguna. El intraprendimiento de los trabajadores se facilita </w:t>
      </w:r>
      <w:r w:rsidR="00DA7A10" w:rsidRPr="000C30CC">
        <w:rPr>
          <w:rFonts w:cstheme="minorHAnsi"/>
          <w:lang w:val="uz-Cyrl-UZ"/>
        </w:rPr>
        <w:t xml:space="preserve">igualmente </w:t>
      </w:r>
      <w:r w:rsidR="00405A03" w:rsidRPr="000C30CC">
        <w:rPr>
          <w:rFonts w:cstheme="minorHAnsi"/>
          <w:lang w:val="uz-Cyrl-UZ"/>
        </w:rPr>
        <w:t>mediante procesos específicos de apoyo</w:t>
      </w:r>
      <w:r w:rsidR="004F7C16" w:rsidRPr="000C30CC">
        <w:rPr>
          <w:rFonts w:cstheme="minorHAnsi"/>
          <w:lang w:val="uz-Cyrl-UZ"/>
        </w:rPr>
        <w:t>.</w:t>
      </w:r>
    </w:p>
    <w:p w14:paraId="77D905D2" w14:textId="4F189A68" w:rsidR="00C07BB2" w:rsidRPr="000C30CC" w:rsidRDefault="00405A03" w:rsidP="002C3FD9">
      <w:pPr>
        <w:spacing w:line="240" w:lineRule="auto"/>
        <w:jc w:val="both"/>
        <w:rPr>
          <w:rFonts w:cstheme="minorHAnsi"/>
          <w:lang w:val="uz-Cyrl-UZ"/>
        </w:rPr>
      </w:pPr>
      <w:r w:rsidRPr="000C30CC">
        <w:rPr>
          <w:rFonts w:cstheme="minorHAnsi"/>
          <w:lang w:val="uz-Cyrl-UZ"/>
        </w:rPr>
        <w:t xml:space="preserve">Las empresas del Grupo </w:t>
      </w:r>
      <w:r w:rsidR="00C07BB2" w:rsidRPr="000C30CC">
        <w:rPr>
          <w:rFonts w:cstheme="minorHAnsi"/>
          <w:lang w:val="uz-Cyrl-UZ"/>
        </w:rPr>
        <w:t xml:space="preserve">EDF </w:t>
      </w:r>
      <w:r w:rsidRPr="000C30CC">
        <w:rPr>
          <w:rFonts w:cstheme="minorHAnsi"/>
          <w:lang w:val="uz-Cyrl-UZ"/>
        </w:rPr>
        <w:t xml:space="preserve">implementan la transparencia del mercado </w:t>
      </w:r>
      <w:r w:rsidR="00DA7A10" w:rsidRPr="000C30CC">
        <w:rPr>
          <w:rFonts w:cstheme="minorHAnsi"/>
          <w:lang w:val="uz-Cyrl-UZ"/>
        </w:rPr>
        <w:t xml:space="preserve">interno </w:t>
      </w:r>
      <w:r w:rsidRPr="000C30CC">
        <w:rPr>
          <w:rFonts w:cstheme="minorHAnsi"/>
          <w:lang w:val="uz-Cyrl-UZ"/>
        </w:rPr>
        <w:t xml:space="preserve">del empleo mediante una gran visibilidad de las ofertas de empleo disponibles. La preferencia que se da a la movilidad interna es un compromiso del Grupo </w:t>
      </w:r>
      <w:r w:rsidR="00C07BB2" w:rsidRPr="000C30CC">
        <w:rPr>
          <w:rFonts w:cstheme="minorHAnsi"/>
          <w:lang w:val="uz-Cyrl-UZ"/>
        </w:rPr>
        <w:t xml:space="preserve">EDF </w:t>
      </w:r>
      <w:r w:rsidR="00DA7A10">
        <w:rPr>
          <w:rFonts w:cstheme="minorHAnsi"/>
          <w:lang w:val="uz-Cyrl-UZ"/>
        </w:rPr>
        <w:t xml:space="preserve">destinado a </w:t>
      </w:r>
      <w:r w:rsidRPr="000C30CC">
        <w:rPr>
          <w:rFonts w:cstheme="minorHAnsi"/>
          <w:lang w:val="uz-Cyrl-UZ"/>
        </w:rPr>
        <w:t>ofrecer las más amplias oportunidades de carrera para la libre escogencia de sus trabajadores</w:t>
      </w:r>
      <w:r w:rsidR="00C07BB2" w:rsidRPr="000C30CC">
        <w:rPr>
          <w:rFonts w:cstheme="minorHAnsi"/>
          <w:lang w:val="uz-Cyrl-UZ"/>
        </w:rPr>
        <w:t>.</w:t>
      </w:r>
    </w:p>
    <w:p w14:paraId="51846997" w14:textId="5501B8EF" w:rsidR="003E77CD" w:rsidRPr="000C30CC" w:rsidRDefault="00405A03" w:rsidP="002C3FD9">
      <w:pPr>
        <w:spacing w:after="242" w:line="240" w:lineRule="auto"/>
        <w:ind w:left="-15"/>
        <w:jc w:val="both"/>
        <w:rPr>
          <w:rFonts w:cstheme="minorHAnsi"/>
          <w:lang w:val="uz-Cyrl-UZ"/>
        </w:rPr>
      </w:pPr>
      <w:r w:rsidRPr="000C30CC">
        <w:rPr>
          <w:rFonts w:cstheme="minorHAnsi"/>
          <w:lang w:val="uz-Cyrl-UZ"/>
        </w:rPr>
        <w:t>Cuando se pid</w:t>
      </w:r>
      <w:r w:rsidR="00DA7A10">
        <w:rPr>
          <w:rFonts w:cstheme="minorHAnsi"/>
          <w:lang w:val="uz-Cyrl-UZ"/>
        </w:rPr>
        <w:t>a</w:t>
      </w:r>
      <w:r w:rsidRPr="000C30CC">
        <w:rPr>
          <w:rFonts w:cstheme="minorHAnsi"/>
          <w:lang w:val="uz-Cyrl-UZ"/>
        </w:rPr>
        <w:t xml:space="preserve"> movilidad a un trabajador debido a la evolución del entorno interno o externo de la empresa, se buscarán métodos que den preferencia a la adaptación y el apoyo al cambio, en especial mediante los medios de formación y de información adecuados</w:t>
      </w:r>
      <w:r w:rsidR="00E4441F" w:rsidRPr="000C30CC">
        <w:rPr>
          <w:rFonts w:cstheme="minorHAnsi"/>
          <w:lang w:val="uz-Cyrl-UZ"/>
        </w:rPr>
        <w:t>.</w:t>
      </w:r>
    </w:p>
    <w:p w14:paraId="0C6F22CA" w14:textId="7E9B629F" w:rsidR="00BB4FA5" w:rsidRPr="000C30CC" w:rsidRDefault="00405A03" w:rsidP="002C3FD9">
      <w:pPr>
        <w:spacing w:after="0" w:line="250" w:lineRule="auto"/>
        <w:ind w:left="-5" w:hanging="10"/>
        <w:jc w:val="both"/>
        <w:rPr>
          <w:rFonts w:cstheme="minorHAnsi"/>
          <w:lang w:val="uz-Cyrl-UZ"/>
        </w:rPr>
      </w:pPr>
      <w:r w:rsidRPr="000C30CC">
        <w:rPr>
          <w:rFonts w:cstheme="minorHAnsi"/>
          <w:lang w:val="uz-Cyrl-UZ"/>
        </w:rPr>
        <w:t>Cuando sea el trabajador mismo quien busca una movilidad, en Francia o a nivel internacional, cada empresa del Grupo se compromete a dar apoyo a las gestiones individuales a este efecto, teniendo en cuenta las competencias y las capacidades del candidato, así como las necesidades y las obligaciones de la empresa.</w:t>
      </w:r>
      <w:r w:rsidR="00E4441F" w:rsidRPr="000C30CC">
        <w:rPr>
          <w:rFonts w:cstheme="minorHAnsi"/>
          <w:lang w:val="uz-Cyrl-UZ"/>
        </w:rPr>
        <w:t xml:space="preserve"> </w:t>
      </w:r>
      <w:r w:rsidRPr="000C30CC">
        <w:rPr>
          <w:rFonts w:cstheme="minorHAnsi"/>
          <w:lang w:val="uz-Cyrl-UZ"/>
        </w:rPr>
        <w:t>Esta movilidad abrirá al trabajador la posibilidad de enriquecer su itinerario personal y profesional con una experiencia nueva y aumentar sus competencias</w:t>
      </w:r>
      <w:r w:rsidR="00E4441F" w:rsidRPr="000C30CC">
        <w:rPr>
          <w:rFonts w:cstheme="minorHAnsi"/>
          <w:lang w:val="uz-Cyrl-UZ"/>
        </w:rPr>
        <w:t>.</w:t>
      </w:r>
    </w:p>
    <w:p w14:paraId="0BF6A520" w14:textId="77777777" w:rsidR="00932B66" w:rsidRPr="000C30CC" w:rsidRDefault="00932B66" w:rsidP="00EA2913">
      <w:pPr>
        <w:spacing w:after="0" w:line="250" w:lineRule="auto"/>
        <w:ind w:left="-5" w:hanging="10"/>
        <w:rPr>
          <w:rFonts w:cstheme="minorHAnsi"/>
          <w:lang w:val="uz-Cyrl-UZ"/>
        </w:rPr>
      </w:pPr>
    </w:p>
    <w:p w14:paraId="10297D97" w14:textId="77777777" w:rsidR="00932B66" w:rsidRPr="000C30CC" w:rsidRDefault="00932B66" w:rsidP="00EA2913">
      <w:pPr>
        <w:spacing w:after="0" w:line="250" w:lineRule="auto"/>
        <w:ind w:left="-5" w:hanging="10"/>
        <w:rPr>
          <w:rFonts w:cstheme="minorHAnsi"/>
          <w:lang w:val="uz-Cyrl-UZ"/>
        </w:rPr>
      </w:pPr>
    </w:p>
    <w:p w14:paraId="66C67E32" w14:textId="18BD3EB4" w:rsidR="00286D79" w:rsidRPr="000C30CC" w:rsidRDefault="004752AD" w:rsidP="00932B66">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9</w:t>
      </w:r>
      <w:r w:rsidR="00286D79" w:rsidRPr="000C30CC">
        <w:rPr>
          <w:rFonts w:eastAsia="SimSun" w:cstheme="minorHAnsi"/>
          <w:b/>
          <w:bCs/>
          <w:color w:val="C45911" w:themeColor="accent2" w:themeShade="BF"/>
          <w:kern w:val="24"/>
          <w:sz w:val="24"/>
          <w:szCs w:val="24"/>
          <w:lang w:val="uz-Cyrl-UZ"/>
        </w:rPr>
        <w:t xml:space="preserve">- </w:t>
      </w:r>
      <w:r w:rsidR="00DA7A10">
        <w:rPr>
          <w:rFonts w:eastAsia="SimSun" w:cstheme="minorHAnsi"/>
          <w:b/>
          <w:bCs/>
          <w:color w:val="C45911" w:themeColor="accent2" w:themeShade="BF"/>
          <w:kern w:val="24"/>
          <w:sz w:val="24"/>
          <w:szCs w:val="24"/>
          <w:lang w:val="uz-Cyrl-UZ"/>
        </w:rPr>
        <w:t>Garantizar a los trabajadores</w:t>
      </w:r>
      <w:r w:rsidR="00405A03" w:rsidRPr="000C30CC">
        <w:rPr>
          <w:rFonts w:eastAsia="SimSun" w:cstheme="minorHAnsi"/>
          <w:b/>
          <w:bCs/>
          <w:color w:val="C45911" w:themeColor="accent2" w:themeShade="BF"/>
          <w:kern w:val="24"/>
          <w:sz w:val="24"/>
          <w:szCs w:val="24"/>
          <w:lang w:val="uz-Cyrl-UZ"/>
        </w:rPr>
        <w:t xml:space="preserve"> cobertura social así como </w:t>
      </w:r>
      <w:r w:rsidR="00DA7A10">
        <w:rPr>
          <w:rFonts w:eastAsia="SimSun" w:cstheme="minorHAnsi"/>
          <w:b/>
          <w:bCs/>
          <w:color w:val="C45911" w:themeColor="accent2" w:themeShade="BF"/>
          <w:kern w:val="24"/>
          <w:sz w:val="24"/>
          <w:szCs w:val="24"/>
          <w:lang w:val="uz-Cyrl-UZ"/>
        </w:rPr>
        <w:t>beneficios</w:t>
      </w:r>
      <w:r w:rsidR="00405A03" w:rsidRPr="000C30CC">
        <w:rPr>
          <w:rFonts w:eastAsia="SimSun" w:cstheme="minorHAnsi"/>
          <w:b/>
          <w:bCs/>
          <w:color w:val="C45911" w:themeColor="accent2" w:themeShade="BF"/>
          <w:kern w:val="24"/>
          <w:sz w:val="24"/>
          <w:szCs w:val="24"/>
          <w:lang w:val="uz-Cyrl-UZ"/>
        </w:rPr>
        <w:t xml:space="preserve"> sociales</w:t>
      </w:r>
      <w:r w:rsidR="00286D79" w:rsidRPr="000C30CC">
        <w:rPr>
          <w:rFonts w:eastAsia="SimSun" w:cstheme="minorHAnsi"/>
          <w:b/>
          <w:bCs/>
          <w:color w:val="C45911" w:themeColor="accent2" w:themeShade="BF"/>
          <w:kern w:val="24"/>
          <w:sz w:val="24"/>
          <w:szCs w:val="24"/>
          <w:lang w:val="uz-Cyrl-UZ"/>
        </w:rPr>
        <w:t>.</w:t>
      </w:r>
    </w:p>
    <w:p w14:paraId="67E42E8F" w14:textId="77777777" w:rsidR="006B4A63" w:rsidRPr="000C30CC" w:rsidRDefault="006B4A63" w:rsidP="00AD3816">
      <w:pPr>
        <w:spacing w:after="0" w:line="24" w:lineRule="atLeast"/>
        <w:rPr>
          <w:rFonts w:eastAsia="SimSun" w:cstheme="minorHAnsi"/>
          <w:b/>
          <w:bCs/>
          <w:color w:val="C45911" w:themeColor="accent2" w:themeShade="BF"/>
          <w:kern w:val="24"/>
          <w:sz w:val="24"/>
          <w:szCs w:val="24"/>
          <w:lang w:val="uz-Cyrl-UZ"/>
        </w:rPr>
      </w:pPr>
    </w:p>
    <w:p w14:paraId="37DB2174" w14:textId="20832D03" w:rsidR="006B4A63" w:rsidRPr="000C30CC" w:rsidRDefault="00B01A72" w:rsidP="002C3FD9">
      <w:pPr>
        <w:spacing w:after="0" w:line="24" w:lineRule="atLeast"/>
        <w:jc w:val="both"/>
        <w:rPr>
          <w:rFonts w:cstheme="minorHAnsi"/>
          <w:b/>
          <w:lang w:val="uz-Cyrl-UZ"/>
        </w:rPr>
      </w:pPr>
      <w:r w:rsidRPr="000C30CC">
        <w:rPr>
          <w:rFonts w:cstheme="minorHAnsi"/>
          <w:b/>
          <w:lang w:val="uz-Cyrl-UZ"/>
        </w:rPr>
        <w:t>El Grupo</w:t>
      </w:r>
      <w:r w:rsidR="005767C9" w:rsidRPr="000C30CC">
        <w:rPr>
          <w:rFonts w:cstheme="minorHAnsi"/>
          <w:b/>
          <w:lang w:val="uz-Cyrl-UZ"/>
        </w:rPr>
        <w:t xml:space="preserve"> EDF </w:t>
      </w:r>
      <w:r w:rsidR="00570AFB" w:rsidRPr="000C30CC">
        <w:rPr>
          <w:rFonts w:cstheme="minorHAnsi"/>
          <w:b/>
          <w:lang w:val="uz-Cyrl-UZ"/>
        </w:rPr>
        <w:t>s</w:t>
      </w:r>
      <w:r w:rsidR="00405A03" w:rsidRPr="000C30CC">
        <w:rPr>
          <w:rFonts w:cstheme="minorHAnsi"/>
          <w:b/>
          <w:lang w:val="uz-Cyrl-UZ"/>
        </w:rPr>
        <w:t>e compromete a suministrar una cobertura social adecuada para el conjunto de sus trabajadores en el mundo</w:t>
      </w:r>
      <w:r w:rsidR="004836D4" w:rsidRPr="000C30CC">
        <w:rPr>
          <w:rFonts w:cstheme="minorHAnsi"/>
          <w:b/>
          <w:lang w:val="uz-Cyrl-UZ"/>
        </w:rPr>
        <w:t>.</w:t>
      </w:r>
    </w:p>
    <w:p w14:paraId="6C9F427E" w14:textId="77777777" w:rsidR="006B4A63" w:rsidRPr="000C30CC" w:rsidRDefault="006B4A63" w:rsidP="002C3FD9">
      <w:pPr>
        <w:spacing w:after="0" w:line="24" w:lineRule="atLeast"/>
        <w:jc w:val="both"/>
        <w:rPr>
          <w:rFonts w:cstheme="minorHAnsi"/>
          <w:lang w:val="uz-Cyrl-UZ"/>
        </w:rPr>
      </w:pPr>
    </w:p>
    <w:p w14:paraId="34C6D66F" w14:textId="150B327F" w:rsidR="002D1869" w:rsidRPr="000C30CC" w:rsidRDefault="008C62AD" w:rsidP="002C3FD9">
      <w:pPr>
        <w:spacing w:after="0" w:line="24" w:lineRule="atLeast"/>
        <w:jc w:val="both"/>
        <w:rPr>
          <w:rFonts w:cstheme="minorHAnsi"/>
          <w:lang w:val="uz-Cyrl-UZ"/>
        </w:rPr>
      </w:pPr>
      <w:r w:rsidRPr="000C30CC">
        <w:rPr>
          <w:rFonts w:cstheme="minorHAnsi"/>
          <w:lang w:val="uz-Cyrl-UZ"/>
        </w:rPr>
        <w:t>El Grupo</w:t>
      </w:r>
      <w:r w:rsidR="002D1869" w:rsidRPr="000C30CC">
        <w:rPr>
          <w:rFonts w:cstheme="minorHAnsi"/>
          <w:lang w:val="uz-Cyrl-UZ"/>
        </w:rPr>
        <w:t xml:space="preserve"> s</w:t>
      </w:r>
      <w:r w:rsidR="005D2819" w:rsidRPr="000C30CC">
        <w:rPr>
          <w:rFonts w:cstheme="minorHAnsi"/>
          <w:lang w:val="uz-Cyrl-UZ"/>
        </w:rPr>
        <w:t>e compromete a que paulatinamente cada uno de los trabajadores de una empresa controlada po</w:t>
      </w:r>
      <w:r w:rsidR="002D1869" w:rsidRPr="000C30CC">
        <w:rPr>
          <w:rFonts w:cstheme="minorHAnsi"/>
          <w:lang w:val="uz-Cyrl-UZ"/>
        </w:rPr>
        <w:t xml:space="preserve">r </w:t>
      </w:r>
      <w:r w:rsidRPr="000C30CC">
        <w:rPr>
          <w:rFonts w:cstheme="minorHAnsi"/>
          <w:lang w:val="uz-Cyrl-UZ"/>
        </w:rPr>
        <w:t>el Grupo</w:t>
      </w:r>
      <w:r w:rsidR="004839CC" w:rsidRPr="000C30CC">
        <w:rPr>
          <w:rFonts w:cstheme="minorHAnsi"/>
          <w:lang w:val="uz-Cyrl-UZ"/>
        </w:rPr>
        <w:t xml:space="preserve"> </w:t>
      </w:r>
      <w:r w:rsidR="00C3712C" w:rsidRPr="000C30CC">
        <w:rPr>
          <w:rFonts w:cstheme="minorHAnsi"/>
          <w:lang w:val="uz-Cyrl-UZ"/>
        </w:rPr>
        <w:t xml:space="preserve">EDF </w:t>
      </w:r>
      <w:r w:rsidR="005D2819" w:rsidRPr="000C30CC">
        <w:rPr>
          <w:rFonts w:cstheme="minorHAnsi"/>
          <w:lang w:val="uz-Cyrl-UZ"/>
        </w:rPr>
        <w:t>quede cubierto por sistemas de protección social que le permitan aprovechar garantías y protecciones destinadas a su futura jubilación, y garantizar su dignidad física y moral así como su seguridad económica en caso de accidente del trabajo, enfermedad, maternidad, invalidez o fallecimiento</w:t>
      </w:r>
      <w:r w:rsidR="002D1869" w:rsidRPr="000C30CC">
        <w:rPr>
          <w:rFonts w:cstheme="minorHAnsi"/>
          <w:lang w:val="uz-Cyrl-UZ"/>
        </w:rPr>
        <w:t>.</w:t>
      </w:r>
    </w:p>
    <w:p w14:paraId="53D06AC7" w14:textId="79A338F2" w:rsidR="003E77CD" w:rsidRPr="000C30CC" w:rsidRDefault="00B01A72" w:rsidP="002C3FD9">
      <w:pPr>
        <w:spacing w:after="0" w:line="24" w:lineRule="atLeast"/>
        <w:jc w:val="both"/>
        <w:rPr>
          <w:rFonts w:cstheme="minorHAnsi"/>
          <w:lang w:val="uz-Cyrl-UZ"/>
        </w:rPr>
      </w:pPr>
      <w:r w:rsidRPr="000C30CC">
        <w:rPr>
          <w:rFonts w:cstheme="minorHAnsi"/>
          <w:lang w:val="uz-Cyrl-UZ"/>
        </w:rPr>
        <w:t>El Grupo</w:t>
      </w:r>
      <w:r w:rsidR="002D1869" w:rsidRPr="000C30CC">
        <w:rPr>
          <w:rFonts w:cstheme="minorHAnsi"/>
          <w:lang w:val="uz-Cyrl-UZ"/>
        </w:rPr>
        <w:t xml:space="preserve"> EDF </w:t>
      </w:r>
      <w:r w:rsidR="005D2819" w:rsidRPr="000C30CC">
        <w:rPr>
          <w:rFonts w:cstheme="minorHAnsi"/>
          <w:lang w:val="uz-Cyrl-UZ"/>
        </w:rPr>
        <w:t>examinará e identificará las prácticas locales para promover una evolución positiva de las coberturas existentes</w:t>
      </w:r>
      <w:r w:rsidR="001664DE" w:rsidRPr="000C30CC">
        <w:rPr>
          <w:rFonts w:cstheme="minorHAnsi"/>
          <w:lang w:val="uz-Cyrl-UZ"/>
        </w:rPr>
        <w:t>.</w:t>
      </w:r>
    </w:p>
    <w:p w14:paraId="378D1A20" w14:textId="5FD39A39" w:rsidR="008853DA" w:rsidRPr="000C30CC" w:rsidRDefault="008853DA" w:rsidP="002C3FD9">
      <w:pPr>
        <w:spacing w:after="0" w:line="24" w:lineRule="atLeast"/>
        <w:jc w:val="both"/>
        <w:rPr>
          <w:rFonts w:cstheme="minorHAnsi"/>
          <w:lang w:val="uz-Cyrl-UZ"/>
        </w:rPr>
      </w:pPr>
    </w:p>
    <w:p w14:paraId="548BC6AE" w14:textId="7E76DCB4" w:rsidR="00876D82" w:rsidRPr="000C30CC" w:rsidRDefault="005D2819" w:rsidP="002C3FD9">
      <w:pPr>
        <w:spacing w:after="0" w:line="24" w:lineRule="atLeast"/>
        <w:jc w:val="both"/>
        <w:rPr>
          <w:rFonts w:cstheme="minorHAnsi"/>
          <w:lang w:val="uz-Cyrl-UZ"/>
        </w:rPr>
      </w:pPr>
      <w:r w:rsidRPr="000C30CC">
        <w:rPr>
          <w:rFonts w:cstheme="minorHAnsi"/>
          <w:lang w:val="uz-Cyrl-UZ"/>
        </w:rPr>
        <w:t xml:space="preserve">El trabajo de hombres y mujeres del Grupo </w:t>
      </w:r>
      <w:r w:rsidR="00876D82" w:rsidRPr="000C30CC">
        <w:rPr>
          <w:rFonts w:cstheme="minorHAnsi"/>
          <w:lang w:val="uz-Cyrl-UZ"/>
        </w:rPr>
        <w:t xml:space="preserve">EDF </w:t>
      </w:r>
      <w:r w:rsidRPr="000C30CC">
        <w:rPr>
          <w:rFonts w:cstheme="minorHAnsi"/>
          <w:lang w:val="uz-Cyrl-UZ"/>
        </w:rPr>
        <w:t>constituye la base de su desempeño</w:t>
      </w:r>
      <w:r w:rsidR="00DA7A10">
        <w:rPr>
          <w:rFonts w:cstheme="minorHAnsi"/>
          <w:lang w:val="uz-Cyrl-UZ"/>
        </w:rPr>
        <w:t xml:space="preserve"> y l</w:t>
      </w:r>
      <w:r w:rsidRPr="000C30CC">
        <w:rPr>
          <w:rFonts w:cstheme="minorHAnsi"/>
          <w:lang w:val="uz-Cyrl-UZ"/>
        </w:rPr>
        <w:t xml:space="preserve">os trabajadores deben beneficiarse de los resultados de su empresa. Se alienta a las empresas del Grupo para que definan un dispositivo de </w:t>
      </w:r>
      <w:r w:rsidR="00DA7A10">
        <w:rPr>
          <w:rFonts w:cstheme="minorHAnsi"/>
          <w:lang w:val="uz-Cyrl-UZ"/>
        </w:rPr>
        <w:t>beneficios</w:t>
      </w:r>
      <w:r w:rsidRPr="000C30CC">
        <w:rPr>
          <w:rFonts w:cstheme="minorHAnsi"/>
          <w:lang w:val="uz-Cyrl-UZ"/>
        </w:rPr>
        <w:t xml:space="preserve"> adicionales tales como la remuneración variable, la participación en </w:t>
      </w:r>
      <w:r w:rsidR="00DA7A10">
        <w:rPr>
          <w:rFonts w:cstheme="minorHAnsi"/>
          <w:lang w:val="uz-Cyrl-UZ"/>
        </w:rPr>
        <w:t>resultado</w:t>
      </w:r>
      <w:r w:rsidRPr="000C30CC">
        <w:rPr>
          <w:rFonts w:cstheme="minorHAnsi"/>
          <w:lang w:val="uz-Cyrl-UZ"/>
        </w:rPr>
        <w:t>s, los complementos de jubilación, las primas y dispositivos de ahorro salarial y demás</w:t>
      </w:r>
      <w:r w:rsidR="00306147" w:rsidRPr="000C30CC">
        <w:rPr>
          <w:rFonts w:cstheme="minorHAnsi"/>
          <w:lang w:val="uz-Cyrl-UZ"/>
        </w:rPr>
        <w:t>.</w:t>
      </w:r>
    </w:p>
    <w:p w14:paraId="37B42B80" w14:textId="6AE2098B" w:rsidR="00BB4FA5" w:rsidRPr="000C30CC" w:rsidRDefault="005D2819" w:rsidP="002C3FD9">
      <w:pPr>
        <w:spacing w:after="0" w:line="24" w:lineRule="atLeast"/>
        <w:jc w:val="both"/>
        <w:rPr>
          <w:rFonts w:cstheme="minorHAnsi"/>
          <w:lang w:val="uz-Cyrl-UZ"/>
        </w:rPr>
      </w:pPr>
      <w:r w:rsidRPr="000C30CC">
        <w:rPr>
          <w:rFonts w:cstheme="minorHAnsi"/>
          <w:lang w:val="uz-Cyrl-UZ"/>
        </w:rPr>
        <w:t>Cada una de las empresas del Grupo E</w:t>
      </w:r>
      <w:r w:rsidR="00306147" w:rsidRPr="000C30CC">
        <w:rPr>
          <w:rFonts w:cstheme="minorHAnsi"/>
          <w:lang w:val="uz-Cyrl-UZ"/>
        </w:rPr>
        <w:t xml:space="preserve">DF </w:t>
      </w:r>
      <w:r w:rsidRPr="000C30CC">
        <w:rPr>
          <w:rFonts w:cstheme="minorHAnsi"/>
          <w:lang w:val="uz-Cyrl-UZ"/>
        </w:rPr>
        <w:t xml:space="preserve">define su propia política de remuneración del rendimiento, sobre su propia base en términos </w:t>
      </w:r>
      <w:r w:rsidR="00C53380" w:rsidRPr="000C30CC">
        <w:rPr>
          <w:rFonts w:cstheme="minorHAnsi"/>
          <w:lang w:val="uz-Cyrl-UZ"/>
        </w:rPr>
        <w:t>sociales, económicos y legislativos</w:t>
      </w:r>
      <w:r w:rsidR="00306147" w:rsidRPr="000C30CC">
        <w:rPr>
          <w:rFonts w:cstheme="minorHAnsi"/>
          <w:lang w:val="uz-Cyrl-UZ"/>
        </w:rPr>
        <w:t>.</w:t>
      </w:r>
    </w:p>
    <w:p w14:paraId="0876EDC7" w14:textId="77777777" w:rsidR="00BB4FA5" w:rsidRPr="000C30CC" w:rsidRDefault="00BB4FA5" w:rsidP="002C3FD9">
      <w:pPr>
        <w:spacing w:after="0" w:line="24" w:lineRule="atLeast"/>
        <w:jc w:val="both"/>
        <w:rPr>
          <w:rFonts w:eastAsia="SimSun" w:cstheme="minorHAnsi"/>
          <w:b/>
          <w:bCs/>
          <w:color w:val="C45911" w:themeColor="accent2" w:themeShade="BF"/>
          <w:kern w:val="24"/>
          <w:sz w:val="24"/>
          <w:szCs w:val="24"/>
          <w:lang w:val="uz-Cyrl-UZ"/>
        </w:rPr>
      </w:pPr>
    </w:p>
    <w:p w14:paraId="22C3CFD7" w14:textId="77777777" w:rsidR="00932B66" w:rsidRPr="000C30CC" w:rsidRDefault="00932B66" w:rsidP="002C3FD9">
      <w:pPr>
        <w:spacing w:after="0" w:line="24" w:lineRule="atLeast"/>
        <w:jc w:val="both"/>
        <w:rPr>
          <w:rFonts w:eastAsia="SimSun" w:cstheme="minorHAnsi"/>
          <w:b/>
          <w:bCs/>
          <w:color w:val="C45911" w:themeColor="accent2" w:themeShade="BF"/>
          <w:kern w:val="24"/>
          <w:sz w:val="24"/>
          <w:szCs w:val="24"/>
          <w:lang w:val="uz-Cyrl-UZ"/>
        </w:rPr>
      </w:pPr>
    </w:p>
    <w:p w14:paraId="59E5F85D" w14:textId="3C2A643B" w:rsidR="00125377" w:rsidRPr="000C30CC" w:rsidRDefault="00125377"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lastRenderedPageBreak/>
        <w:t xml:space="preserve">10. </w:t>
      </w:r>
      <w:r w:rsidR="00C53380" w:rsidRPr="000C30CC">
        <w:rPr>
          <w:rFonts w:eastAsia="SimSun" w:cstheme="minorHAnsi"/>
          <w:b/>
          <w:bCs/>
          <w:color w:val="C45911" w:themeColor="accent2" w:themeShade="BF"/>
          <w:kern w:val="24"/>
          <w:sz w:val="24"/>
          <w:szCs w:val="24"/>
          <w:lang w:val="uz-Cyrl-UZ"/>
        </w:rPr>
        <w:t xml:space="preserve">Apoyar una </w:t>
      </w:r>
      <w:r w:rsidR="002E1C66" w:rsidRPr="000C30CC">
        <w:rPr>
          <w:rFonts w:eastAsia="SimSun" w:cstheme="minorHAnsi"/>
          <w:b/>
          <w:bCs/>
          <w:color w:val="C45911" w:themeColor="accent2" w:themeShade="BF"/>
          <w:kern w:val="24"/>
          <w:sz w:val="24"/>
          <w:szCs w:val="24"/>
          <w:lang w:val="uz-Cyrl-UZ"/>
        </w:rPr>
        <w:t>«</w:t>
      </w:r>
      <w:r w:rsidR="00C53380" w:rsidRPr="000C30CC">
        <w:rPr>
          <w:rFonts w:eastAsia="SimSun" w:cstheme="minorHAnsi"/>
          <w:b/>
          <w:bCs/>
          <w:color w:val="C45911" w:themeColor="accent2" w:themeShade="BF"/>
          <w:kern w:val="24"/>
          <w:sz w:val="24"/>
          <w:szCs w:val="24"/>
          <w:lang w:val="uz-Cyrl-UZ"/>
        </w:rPr>
        <w:t>Transición justa</w:t>
      </w:r>
      <w:r w:rsidR="00AF0430" w:rsidRPr="000C30CC">
        <w:rPr>
          <w:rFonts w:eastAsia="SimSun" w:cstheme="minorHAnsi"/>
          <w:b/>
          <w:bCs/>
          <w:color w:val="C45911" w:themeColor="accent2" w:themeShade="BF"/>
          <w:kern w:val="24"/>
          <w:sz w:val="24"/>
          <w:szCs w:val="24"/>
          <w:lang w:val="uz-Cyrl-UZ"/>
        </w:rPr>
        <w:t>»</w:t>
      </w:r>
    </w:p>
    <w:p w14:paraId="6675E465" w14:textId="77777777" w:rsidR="00B5675C" w:rsidRPr="000C30CC" w:rsidRDefault="00B5675C" w:rsidP="00EA2913">
      <w:pPr>
        <w:spacing w:after="0" w:line="24" w:lineRule="atLeast"/>
        <w:rPr>
          <w:rFonts w:cstheme="minorHAnsi"/>
          <w:lang w:val="uz-Cyrl-UZ"/>
        </w:rPr>
      </w:pPr>
    </w:p>
    <w:p w14:paraId="36832174" w14:textId="4F6F05E4" w:rsidR="00B5675C" w:rsidRPr="000C30CC" w:rsidRDefault="00C53380" w:rsidP="002C3FD9">
      <w:pPr>
        <w:spacing w:after="0" w:line="24" w:lineRule="atLeast"/>
        <w:jc w:val="both"/>
        <w:rPr>
          <w:rFonts w:cstheme="minorHAnsi"/>
          <w:b/>
          <w:lang w:val="uz-Cyrl-UZ"/>
        </w:rPr>
      </w:pPr>
      <w:r w:rsidRPr="000C30CC">
        <w:rPr>
          <w:rFonts w:cstheme="minorHAnsi"/>
          <w:b/>
          <w:lang w:val="uz-Cyrl-UZ"/>
        </w:rPr>
        <w:t xml:space="preserve">Los firmantes apoyan las medidas a favor de un mix energético compatible con los objetivos de la reducción de emisiones </w:t>
      </w:r>
      <w:r w:rsidR="00B5675C" w:rsidRPr="000C30CC">
        <w:rPr>
          <w:rFonts w:cstheme="minorHAnsi"/>
          <w:b/>
          <w:lang w:val="uz-Cyrl-UZ"/>
        </w:rPr>
        <w:t>de CO</w:t>
      </w:r>
      <w:r w:rsidR="00B5675C" w:rsidRPr="000C30CC">
        <w:rPr>
          <w:rFonts w:cstheme="minorHAnsi"/>
          <w:b/>
          <w:vertAlign w:val="subscript"/>
          <w:lang w:val="uz-Cyrl-UZ"/>
        </w:rPr>
        <w:t>2</w:t>
      </w:r>
      <w:r w:rsidR="00B5675C" w:rsidRPr="000C30CC">
        <w:rPr>
          <w:rFonts w:cstheme="minorHAnsi"/>
          <w:b/>
          <w:lang w:val="uz-Cyrl-UZ"/>
        </w:rPr>
        <w:t>.</w:t>
      </w:r>
    </w:p>
    <w:p w14:paraId="18FA6D71" w14:textId="77777777" w:rsidR="003844EC" w:rsidRPr="000C30CC" w:rsidRDefault="003844EC" w:rsidP="002C3FD9">
      <w:pPr>
        <w:spacing w:after="0" w:line="24" w:lineRule="atLeast"/>
        <w:jc w:val="both"/>
        <w:rPr>
          <w:rFonts w:cstheme="minorHAnsi"/>
          <w:b/>
          <w:lang w:val="uz-Cyrl-UZ"/>
        </w:rPr>
      </w:pPr>
    </w:p>
    <w:p w14:paraId="11058B47" w14:textId="62B16A75" w:rsidR="003E77CD" w:rsidRPr="000C30CC" w:rsidRDefault="00C53380"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Apoyan activamente el principio </w:t>
      </w:r>
      <w:r w:rsidR="00B5675C" w:rsidRPr="000C30CC">
        <w:rPr>
          <w:rFonts w:asciiTheme="minorHAnsi" w:eastAsiaTheme="minorHAnsi" w:hAnsiTheme="minorHAnsi" w:cstheme="minorHAnsi"/>
          <w:sz w:val="22"/>
          <w:szCs w:val="22"/>
          <w:lang w:val="uz-Cyrl-UZ" w:eastAsia="en-US"/>
        </w:rPr>
        <w:t>de «</w:t>
      </w:r>
      <w:r w:rsidRPr="000C30CC">
        <w:rPr>
          <w:rFonts w:asciiTheme="minorHAnsi" w:eastAsiaTheme="minorHAnsi" w:hAnsiTheme="minorHAnsi" w:cstheme="minorHAnsi"/>
          <w:sz w:val="22"/>
          <w:szCs w:val="22"/>
          <w:lang w:val="uz-Cyrl-UZ" w:eastAsia="en-US"/>
        </w:rPr>
        <w:t>Transición justa</w:t>
      </w:r>
      <w:r w:rsidR="00B5675C"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 xml:space="preserve">destinado a una transición razonada hacia economías y sociedades ecológicamente sostenibles para todos, de conformidad con los Principios Directores de la </w:t>
      </w:r>
      <w:r w:rsidR="00B5675C" w:rsidRPr="000C30CC">
        <w:rPr>
          <w:rFonts w:asciiTheme="minorHAnsi" w:eastAsiaTheme="minorHAnsi" w:hAnsiTheme="minorHAnsi" w:cstheme="minorHAnsi"/>
          <w:color w:val="auto"/>
          <w:sz w:val="22"/>
          <w:szCs w:val="22"/>
          <w:lang w:val="uz-Cyrl-UZ" w:eastAsia="en-US"/>
        </w:rPr>
        <w:t>OIT</w:t>
      </w:r>
      <w:r w:rsidR="00D8498C" w:rsidRPr="000C30CC">
        <w:rPr>
          <w:rStyle w:val="Marquenotebasdepage"/>
          <w:rFonts w:asciiTheme="minorHAnsi" w:eastAsiaTheme="minorHAnsi" w:hAnsiTheme="minorHAnsi" w:cstheme="minorHAnsi"/>
          <w:color w:val="auto"/>
          <w:sz w:val="22"/>
          <w:szCs w:val="22"/>
          <w:lang w:val="fr-FR" w:eastAsia="en-US"/>
        </w:rPr>
        <w:footnoteReference w:id="2"/>
      </w:r>
      <w:r w:rsidR="00B5675C" w:rsidRPr="000C30CC">
        <w:rPr>
          <w:rFonts w:asciiTheme="minorHAnsi" w:eastAsiaTheme="minorHAnsi" w:hAnsiTheme="minorHAnsi" w:cstheme="minorHAnsi"/>
          <w:sz w:val="22"/>
          <w:szCs w:val="22"/>
          <w:lang w:val="uz-Cyrl-UZ" w:eastAsia="en-US"/>
        </w:rPr>
        <w:t>.</w:t>
      </w:r>
    </w:p>
    <w:p w14:paraId="2D9802FA" w14:textId="7D9D279C" w:rsidR="00B5675C" w:rsidRPr="000C30CC" w:rsidRDefault="00B5675C" w:rsidP="002C3FD9">
      <w:pPr>
        <w:pStyle w:val="Default"/>
        <w:spacing w:line="24" w:lineRule="atLeast"/>
        <w:jc w:val="both"/>
        <w:rPr>
          <w:rFonts w:asciiTheme="minorHAnsi" w:eastAsiaTheme="minorHAnsi" w:hAnsiTheme="minorHAnsi" w:cstheme="minorHAnsi"/>
          <w:sz w:val="22"/>
          <w:szCs w:val="22"/>
          <w:lang w:val="uz-Cyrl-UZ" w:eastAsia="en-US"/>
        </w:rPr>
      </w:pPr>
    </w:p>
    <w:p w14:paraId="1591CD8A" w14:textId="0A06BA9B" w:rsidR="00C53380" w:rsidRPr="000C30CC" w:rsidRDefault="00C53380"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Dentro de este marco, el Grupo se compromete a impartir formación adecuada a sus trabajadores, ve</w:t>
      </w:r>
      <w:r w:rsidR="00DA7A10">
        <w:rPr>
          <w:rFonts w:asciiTheme="minorHAnsi" w:eastAsiaTheme="minorHAnsi" w:hAnsiTheme="minorHAnsi" w:cstheme="minorHAnsi"/>
          <w:sz w:val="22"/>
          <w:szCs w:val="22"/>
          <w:lang w:val="uz-Cyrl-UZ" w:eastAsia="en-US"/>
        </w:rPr>
        <w:t>lando por proteger sus derechos y</w:t>
      </w:r>
      <w:r w:rsidRPr="000C30CC">
        <w:rPr>
          <w:rFonts w:asciiTheme="minorHAnsi" w:eastAsiaTheme="minorHAnsi" w:hAnsiTheme="minorHAnsi" w:cstheme="minorHAnsi"/>
          <w:sz w:val="22"/>
          <w:szCs w:val="22"/>
          <w:lang w:val="uz-Cyrl-UZ" w:eastAsia="en-US"/>
        </w:rPr>
        <w:t xml:space="preserve"> sus intereses y </w:t>
      </w:r>
      <w:r w:rsidR="00DA7A10">
        <w:rPr>
          <w:rFonts w:asciiTheme="minorHAnsi" w:eastAsiaTheme="minorHAnsi" w:hAnsiTheme="minorHAnsi" w:cstheme="minorHAnsi"/>
          <w:sz w:val="22"/>
          <w:szCs w:val="22"/>
          <w:lang w:val="uz-Cyrl-UZ" w:eastAsia="en-US"/>
        </w:rPr>
        <w:t xml:space="preserve">por </w:t>
      </w:r>
      <w:r w:rsidRPr="000C30CC">
        <w:rPr>
          <w:rFonts w:asciiTheme="minorHAnsi" w:eastAsiaTheme="minorHAnsi" w:hAnsiTheme="minorHAnsi" w:cstheme="minorHAnsi"/>
          <w:sz w:val="22"/>
          <w:szCs w:val="22"/>
          <w:lang w:val="uz-Cyrl-UZ" w:eastAsia="en-US"/>
        </w:rPr>
        <w:t>desarrollar sus competencias en cooperación con los representantes de los trabajadores</w:t>
      </w:r>
      <w:r w:rsidR="00B5675C" w:rsidRPr="000C30CC">
        <w:rPr>
          <w:rFonts w:asciiTheme="minorHAnsi" w:eastAsiaTheme="minorHAnsi" w:hAnsiTheme="minorHAnsi" w:cstheme="minorHAnsi"/>
          <w:sz w:val="22"/>
          <w:szCs w:val="22"/>
          <w:lang w:val="uz-Cyrl-UZ" w:eastAsia="en-US"/>
        </w:rPr>
        <w:t>.</w:t>
      </w:r>
    </w:p>
    <w:p w14:paraId="6B800DAF" w14:textId="1586EE9E" w:rsidR="00D1332B" w:rsidRPr="000C30CC" w:rsidRDefault="00B5675C" w:rsidP="002C3FD9">
      <w:pPr>
        <w:pStyle w:val="Default"/>
        <w:spacing w:line="24" w:lineRule="atLeast"/>
        <w:jc w:val="both"/>
        <w:rPr>
          <w:rFonts w:asciiTheme="minorHAnsi" w:hAnsiTheme="minorHAnsi" w:cstheme="minorHAnsi"/>
          <w:lang w:val="uz-Cyrl-UZ"/>
        </w:rPr>
      </w:pPr>
      <w:r w:rsidRPr="000C30CC">
        <w:rPr>
          <w:rFonts w:asciiTheme="minorHAnsi" w:eastAsiaTheme="minorHAnsi" w:hAnsiTheme="minorHAnsi" w:cstheme="minorHAnsi"/>
          <w:sz w:val="22"/>
          <w:szCs w:val="22"/>
          <w:lang w:val="uz-Cyrl-UZ" w:eastAsia="en-US"/>
        </w:rPr>
        <w:t xml:space="preserve"> </w:t>
      </w:r>
      <w:r w:rsidR="009C11DA" w:rsidRPr="000C30CC">
        <w:rPr>
          <w:rFonts w:asciiTheme="minorHAnsi" w:hAnsiTheme="minorHAnsi" w:cstheme="minorHAnsi"/>
          <w:lang w:val="uz-Cyrl-UZ"/>
        </w:rPr>
        <w:br w:type="page"/>
      </w:r>
    </w:p>
    <w:p w14:paraId="2A99E0A5" w14:textId="77777777" w:rsidR="0043681A" w:rsidRPr="000C30CC" w:rsidRDefault="0043681A" w:rsidP="00AD3816">
      <w:pPr>
        <w:spacing w:after="0" w:line="24" w:lineRule="atLeast"/>
        <w:rPr>
          <w:rFonts w:cstheme="minorHAnsi"/>
          <w:lang w:val="uz-Cyrl-UZ"/>
        </w:rPr>
      </w:pPr>
    </w:p>
    <w:p w14:paraId="6C4BED56" w14:textId="4D812F56" w:rsidR="0043681A" w:rsidRPr="000C30CC" w:rsidRDefault="004D1A59" w:rsidP="00AD3816">
      <w:pPr>
        <w:spacing w:after="0" w:line="24" w:lineRule="atLeast"/>
        <w:jc w:val="center"/>
        <w:rPr>
          <w:rFonts w:eastAsia="SimSun" w:cstheme="minorHAnsi"/>
          <w:b/>
          <w:bCs/>
          <w:color w:val="1F4E79" w:themeColor="accent1" w:themeShade="80"/>
          <w:kern w:val="24"/>
          <w:sz w:val="32"/>
          <w:szCs w:val="32"/>
          <w:lang w:val="uz-Cyrl-UZ"/>
        </w:rPr>
      </w:pPr>
      <w:r w:rsidRPr="000C30CC">
        <w:rPr>
          <w:rFonts w:eastAsia="SimSun" w:cstheme="minorHAnsi"/>
          <w:b/>
          <w:bCs/>
          <w:color w:val="1F4E79" w:themeColor="accent1" w:themeShade="80"/>
          <w:kern w:val="24"/>
          <w:sz w:val="32"/>
          <w:szCs w:val="32"/>
          <w:lang w:val="uz-Cyrl-UZ"/>
        </w:rPr>
        <w:t>DIALOG</w:t>
      </w:r>
      <w:r w:rsidR="00C53380" w:rsidRPr="000C30CC">
        <w:rPr>
          <w:rFonts w:eastAsia="SimSun" w:cstheme="minorHAnsi"/>
          <w:b/>
          <w:bCs/>
          <w:color w:val="1F4E79" w:themeColor="accent1" w:themeShade="80"/>
          <w:kern w:val="24"/>
          <w:sz w:val="32"/>
          <w:szCs w:val="32"/>
          <w:lang w:val="uz-Cyrl-UZ"/>
        </w:rPr>
        <w:t xml:space="preserve">O Y </w:t>
      </w:r>
      <w:r w:rsidRPr="000C30CC">
        <w:rPr>
          <w:rFonts w:eastAsia="SimSun" w:cstheme="minorHAnsi"/>
          <w:b/>
          <w:bCs/>
          <w:color w:val="1F4E79" w:themeColor="accent1" w:themeShade="80"/>
          <w:kern w:val="24"/>
          <w:sz w:val="32"/>
          <w:szCs w:val="32"/>
          <w:lang w:val="uz-Cyrl-UZ"/>
        </w:rPr>
        <w:t>CONCERTA</w:t>
      </w:r>
      <w:r w:rsidR="00C53380" w:rsidRPr="000C30CC">
        <w:rPr>
          <w:rFonts w:eastAsia="SimSun" w:cstheme="minorHAnsi"/>
          <w:b/>
          <w:bCs/>
          <w:color w:val="1F4E79" w:themeColor="accent1" w:themeShade="80"/>
          <w:kern w:val="24"/>
          <w:sz w:val="32"/>
          <w:szCs w:val="32"/>
          <w:lang w:val="uz-Cyrl-UZ"/>
        </w:rPr>
        <w:t>C</w:t>
      </w:r>
      <w:r w:rsidRPr="000C30CC">
        <w:rPr>
          <w:rFonts w:eastAsia="SimSun" w:cstheme="minorHAnsi"/>
          <w:b/>
          <w:bCs/>
          <w:color w:val="1F4E79" w:themeColor="accent1" w:themeShade="80"/>
          <w:kern w:val="24"/>
          <w:sz w:val="32"/>
          <w:szCs w:val="32"/>
          <w:lang w:val="uz-Cyrl-UZ"/>
        </w:rPr>
        <w:t>ION</w:t>
      </w:r>
    </w:p>
    <w:p w14:paraId="37DCDC73" w14:textId="77777777" w:rsidR="00757D89" w:rsidRPr="000C30CC" w:rsidRDefault="00757D89" w:rsidP="00AD3816">
      <w:pPr>
        <w:spacing w:after="0" w:line="24" w:lineRule="atLeast"/>
        <w:rPr>
          <w:rFonts w:eastAsia="SimSun" w:cstheme="minorHAnsi"/>
          <w:b/>
          <w:bCs/>
          <w:color w:val="FFA02F"/>
          <w:kern w:val="24"/>
          <w:sz w:val="24"/>
          <w:szCs w:val="24"/>
          <w:lang w:val="uz-Cyrl-UZ"/>
        </w:rPr>
      </w:pPr>
    </w:p>
    <w:p w14:paraId="2F020A4F" w14:textId="67075298" w:rsidR="004D1A59" w:rsidRPr="000C30CC" w:rsidRDefault="008954A7" w:rsidP="008954A7">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11</w:t>
      </w:r>
      <w:r w:rsidR="004D1A59" w:rsidRPr="000C30CC">
        <w:rPr>
          <w:rFonts w:eastAsia="SimSun" w:cstheme="minorHAnsi"/>
          <w:b/>
          <w:bCs/>
          <w:color w:val="C45911" w:themeColor="accent2" w:themeShade="BF"/>
          <w:kern w:val="24"/>
          <w:sz w:val="24"/>
          <w:szCs w:val="24"/>
          <w:lang w:val="uz-Cyrl-UZ"/>
        </w:rPr>
        <w:t xml:space="preserve">- </w:t>
      </w:r>
      <w:r w:rsidR="00C53380" w:rsidRPr="000C30CC">
        <w:rPr>
          <w:rFonts w:eastAsia="SimSun" w:cstheme="minorHAnsi"/>
          <w:b/>
          <w:bCs/>
          <w:color w:val="C45911" w:themeColor="accent2" w:themeShade="BF"/>
          <w:kern w:val="24"/>
          <w:sz w:val="24"/>
          <w:szCs w:val="24"/>
          <w:lang w:val="uz-Cyrl-UZ"/>
        </w:rPr>
        <w:t xml:space="preserve">Adelantar la transformación del </w:t>
      </w:r>
      <w:r w:rsidR="000C30CC">
        <w:rPr>
          <w:rFonts w:eastAsia="SimSun" w:cstheme="minorHAnsi"/>
          <w:b/>
          <w:bCs/>
          <w:color w:val="C45911" w:themeColor="accent2" w:themeShade="BF"/>
          <w:kern w:val="24"/>
          <w:sz w:val="24"/>
          <w:szCs w:val="24"/>
          <w:lang w:val="uz-Cyrl-UZ"/>
        </w:rPr>
        <w:t>Grupo</w:t>
      </w:r>
      <w:r w:rsidR="00C53380" w:rsidRPr="000C30CC">
        <w:rPr>
          <w:rFonts w:eastAsia="SimSun" w:cstheme="minorHAnsi"/>
          <w:b/>
          <w:bCs/>
          <w:color w:val="C45911" w:themeColor="accent2" w:themeShade="BF"/>
          <w:kern w:val="24"/>
          <w:sz w:val="24"/>
          <w:szCs w:val="24"/>
          <w:lang w:val="uz-Cyrl-UZ"/>
        </w:rPr>
        <w:t xml:space="preserve"> EDF de manera socialmente responsable </w:t>
      </w:r>
    </w:p>
    <w:p w14:paraId="7C524D11" w14:textId="77777777" w:rsidR="00043A47" w:rsidRPr="000C30CC" w:rsidRDefault="00043A47" w:rsidP="00AD3816">
      <w:pPr>
        <w:spacing w:after="0" w:line="24" w:lineRule="atLeast"/>
        <w:rPr>
          <w:rFonts w:eastAsia="SimSun" w:cstheme="minorHAnsi"/>
          <w:bCs/>
          <w:kern w:val="24"/>
          <w:sz w:val="24"/>
          <w:szCs w:val="24"/>
          <w:lang w:val="uz-Cyrl-UZ"/>
        </w:rPr>
      </w:pPr>
    </w:p>
    <w:p w14:paraId="1563507F" w14:textId="2837F9F6" w:rsidR="003E77CD" w:rsidRPr="000C30CC" w:rsidRDefault="00C5338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b/>
          <w:sz w:val="22"/>
          <w:szCs w:val="22"/>
          <w:lang w:val="uz-Cyrl-UZ" w:eastAsia="en-US"/>
        </w:rPr>
        <w:t>Dentro del marco de su transformación, el Grupo EDF aplica los principios de transparencia, responsabilidad y diálogo de cara a los trabajadores, sus representantes y las colectividades</w:t>
      </w:r>
      <w:r w:rsidR="00D1332B" w:rsidRPr="000C30CC">
        <w:rPr>
          <w:rFonts w:asciiTheme="minorHAnsi" w:eastAsiaTheme="minorHAnsi" w:hAnsiTheme="minorHAnsi" w:cstheme="minorHAnsi"/>
          <w:b/>
          <w:sz w:val="22"/>
          <w:szCs w:val="22"/>
          <w:lang w:val="uz-Cyrl-UZ" w:eastAsia="en-US"/>
        </w:rPr>
        <w:t>.</w:t>
      </w:r>
    </w:p>
    <w:p w14:paraId="0E490B49" w14:textId="1CBCE329" w:rsidR="006F21E9" w:rsidRPr="000C30CC" w:rsidRDefault="006F21E9"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p>
    <w:p w14:paraId="2342A971" w14:textId="509916CA" w:rsidR="00304AE7" w:rsidRPr="000C30CC" w:rsidRDefault="00C53380"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sz w:val="22"/>
          <w:szCs w:val="22"/>
          <w:lang w:val="uz-Cyrl-UZ" w:eastAsia="en-US"/>
        </w:rPr>
        <w:t xml:space="preserve">De cara a los representantes del personal, estos principios deben </w:t>
      </w:r>
      <w:r w:rsidR="00DA7A10">
        <w:rPr>
          <w:rFonts w:asciiTheme="minorHAnsi" w:eastAsiaTheme="minorHAnsi" w:hAnsiTheme="minorHAnsi" w:cstheme="minorHAnsi"/>
          <w:sz w:val="22"/>
          <w:szCs w:val="22"/>
          <w:lang w:val="uz-Cyrl-UZ" w:eastAsia="en-US"/>
        </w:rPr>
        <w:t>aplicar</w:t>
      </w:r>
      <w:r w:rsidRPr="000C30CC">
        <w:rPr>
          <w:rFonts w:asciiTheme="minorHAnsi" w:eastAsiaTheme="minorHAnsi" w:hAnsiTheme="minorHAnsi" w:cstheme="minorHAnsi"/>
          <w:sz w:val="22"/>
          <w:szCs w:val="22"/>
          <w:lang w:val="uz-Cyrl-UZ" w:eastAsia="en-US"/>
        </w:rPr>
        <w:t>se dentro del respeto de las reglamentaciones nacionales y de las prácticas en materia de relaciones sociales y negociaciones colectivas</w:t>
      </w:r>
      <w:r w:rsidR="004F7C16" w:rsidRPr="000C30CC">
        <w:rPr>
          <w:rFonts w:asciiTheme="minorHAnsi" w:eastAsiaTheme="minorHAnsi" w:hAnsiTheme="minorHAnsi" w:cstheme="minorHAnsi"/>
          <w:sz w:val="22"/>
          <w:szCs w:val="22"/>
          <w:lang w:val="uz-Cyrl-UZ" w:eastAsia="en-US"/>
        </w:rPr>
        <w:t xml:space="preserve">. </w:t>
      </w:r>
      <w:r w:rsidR="0057454D" w:rsidRPr="000C30CC">
        <w:rPr>
          <w:rFonts w:asciiTheme="minorHAnsi" w:eastAsiaTheme="minorHAnsi" w:hAnsiTheme="minorHAnsi" w:cstheme="minorHAnsi"/>
          <w:sz w:val="22"/>
          <w:szCs w:val="22"/>
          <w:lang w:val="uz-Cyrl-UZ" w:eastAsia="en-US"/>
        </w:rPr>
        <w:t>L</w:t>
      </w:r>
      <w:r w:rsidRPr="000C30CC">
        <w:rPr>
          <w:rFonts w:asciiTheme="minorHAnsi" w:eastAsiaTheme="minorHAnsi" w:hAnsiTheme="minorHAnsi" w:cstheme="minorHAnsi"/>
          <w:sz w:val="22"/>
          <w:szCs w:val="22"/>
          <w:lang w:val="uz-Cyrl-UZ" w:eastAsia="en-US"/>
        </w:rPr>
        <w:t xml:space="preserve">a información debe ser suministrada a su debido tiempo y servir de base para una concertación, dentro del contexto de </w:t>
      </w:r>
      <w:r w:rsidR="00DA7A10">
        <w:rPr>
          <w:rFonts w:asciiTheme="minorHAnsi" w:eastAsiaTheme="minorHAnsi" w:hAnsiTheme="minorHAnsi" w:cstheme="minorHAnsi"/>
          <w:sz w:val="22"/>
          <w:szCs w:val="22"/>
          <w:lang w:val="uz-Cyrl-UZ" w:eastAsia="en-US"/>
        </w:rPr>
        <w:t xml:space="preserve">la </w:t>
      </w:r>
      <w:r w:rsidRPr="000C30CC">
        <w:rPr>
          <w:rFonts w:asciiTheme="minorHAnsi" w:eastAsiaTheme="minorHAnsi" w:hAnsiTheme="minorHAnsi" w:cstheme="minorHAnsi"/>
          <w:sz w:val="22"/>
          <w:szCs w:val="22"/>
          <w:lang w:val="uz-Cyrl-UZ" w:eastAsia="en-US"/>
        </w:rPr>
        <w:t>evolución de las actividades del Grupo: nuevas inversiones, fusiones, adquisiciones, ventas, reorganizaciones, cierre de establecimientos o cesación de actividades</w:t>
      </w:r>
      <w:r w:rsidR="00EC7B97" w:rsidRPr="000C30CC">
        <w:rPr>
          <w:rFonts w:asciiTheme="minorHAnsi" w:eastAsiaTheme="minorHAnsi" w:hAnsiTheme="minorHAnsi" w:cstheme="minorHAnsi"/>
          <w:color w:val="auto"/>
          <w:sz w:val="22"/>
          <w:szCs w:val="22"/>
          <w:lang w:val="uz-Cyrl-UZ" w:eastAsia="en-US"/>
        </w:rPr>
        <w:t>.</w:t>
      </w:r>
    </w:p>
    <w:p w14:paraId="7B6835D2" w14:textId="58C539C4" w:rsidR="003E77CD" w:rsidRPr="000C30CC" w:rsidRDefault="00C5338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Dicha</w:t>
      </w:r>
      <w:r w:rsidR="00F505A2">
        <w:rPr>
          <w:rFonts w:asciiTheme="minorHAnsi" w:eastAsiaTheme="minorHAnsi" w:hAnsiTheme="minorHAnsi" w:cstheme="minorHAnsi"/>
          <w:sz w:val="22"/>
          <w:szCs w:val="22"/>
          <w:lang w:val="uz-Cyrl-UZ" w:eastAsia="en-US"/>
        </w:rPr>
        <w:t>s</w:t>
      </w:r>
      <w:r w:rsidRPr="000C30CC">
        <w:rPr>
          <w:rFonts w:asciiTheme="minorHAnsi" w:eastAsiaTheme="minorHAnsi" w:hAnsiTheme="minorHAnsi" w:cstheme="minorHAnsi"/>
          <w:sz w:val="22"/>
          <w:szCs w:val="22"/>
          <w:lang w:val="uz-Cyrl-UZ" w:eastAsia="en-US"/>
        </w:rPr>
        <w:t xml:space="preserve"> información y concertación giran alrededor de los retos económicos, las consecuencias de las decisiones y la adecuada adaptación de las medidas de apoyo individuales y colectivas, así como el control de su aplicación, sin excepción alguna</w:t>
      </w:r>
      <w:r w:rsidR="001302EF" w:rsidRPr="000C30CC">
        <w:rPr>
          <w:rFonts w:asciiTheme="minorHAnsi" w:eastAsiaTheme="minorHAnsi" w:hAnsiTheme="minorHAnsi" w:cstheme="minorHAnsi"/>
          <w:sz w:val="22"/>
          <w:szCs w:val="22"/>
          <w:lang w:val="uz-Cyrl-UZ" w:eastAsia="en-US"/>
        </w:rPr>
        <w:t>.</w:t>
      </w:r>
    </w:p>
    <w:p w14:paraId="1AA515FA" w14:textId="1E13DF3F" w:rsidR="003844EC" w:rsidRPr="000C30CC" w:rsidRDefault="003844EC" w:rsidP="002C3FD9">
      <w:pPr>
        <w:pStyle w:val="Default"/>
        <w:spacing w:line="24" w:lineRule="atLeast"/>
        <w:jc w:val="both"/>
        <w:rPr>
          <w:rFonts w:asciiTheme="minorHAnsi" w:eastAsiaTheme="minorHAnsi" w:hAnsiTheme="minorHAnsi" w:cstheme="minorHAnsi"/>
          <w:sz w:val="22"/>
          <w:szCs w:val="22"/>
          <w:lang w:val="uz-Cyrl-UZ" w:eastAsia="en-US"/>
        </w:rPr>
      </w:pPr>
    </w:p>
    <w:p w14:paraId="22383765" w14:textId="02EF6225" w:rsidR="003E77CD" w:rsidRPr="000C30CC" w:rsidRDefault="00C53380"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Para conseguir la coherencia entre el desempeño económico y el desempeño social, las empresas del Grupo </w:t>
      </w:r>
      <w:r w:rsidR="00F505A2">
        <w:rPr>
          <w:rFonts w:asciiTheme="minorHAnsi" w:eastAsiaTheme="minorHAnsi" w:hAnsiTheme="minorHAnsi" w:cstheme="minorHAnsi"/>
          <w:sz w:val="22"/>
          <w:szCs w:val="22"/>
          <w:lang w:val="uz-Cyrl-UZ" w:eastAsia="en-US"/>
        </w:rPr>
        <w:t xml:space="preserve">se </w:t>
      </w:r>
      <w:r w:rsidRPr="000C30CC">
        <w:rPr>
          <w:rFonts w:asciiTheme="minorHAnsi" w:eastAsiaTheme="minorHAnsi" w:hAnsiTheme="minorHAnsi" w:cstheme="minorHAnsi"/>
          <w:sz w:val="22"/>
          <w:szCs w:val="22"/>
          <w:lang w:val="uz-Cyrl-UZ" w:eastAsia="en-US"/>
        </w:rPr>
        <w:t>empeña</w:t>
      </w:r>
      <w:r w:rsidR="00F505A2">
        <w:rPr>
          <w:rFonts w:asciiTheme="minorHAnsi" w:eastAsiaTheme="minorHAnsi" w:hAnsiTheme="minorHAnsi" w:cstheme="minorHAnsi"/>
          <w:sz w:val="22"/>
          <w:szCs w:val="22"/>
          <w:lang w:val="uz-Cyrl-UZ" w:eastAsia="en-US"/>
        </w:rPr>
        <w:t>n</w:t>
      </w:r>
      <w:r w:rsidRPr="000C30CC">
        <w:rPr>
          <w:rFonts w:asciiTheme="minorHAnsi" w:eastAsiaTheme="minorHAnsi" w:hAnsiTheme="minorHAnsi" w:cstheme="minorHAnsi"/>
          <w:sz w:val="22"/>
          <w:szCs w:val="22"/>
          <w:lang w:val="uz-Cyrl-UZ" w:eastAsia="en-US"/>
        </w:rPr>
        <w:t xml:space="preserve"> en desarrollar procesos prospectivos sobre la evolución de los oficios. Estas informaciones también serán compartidas con los trabajadores y sus representantes</w:t>
      </w:r>
      <w:r w:rsidR="001F199A" w:rsidRPr="000C30CC">
        <w:rPr>
          <w:rFonts w:asciiTheme="minorHAnsi" w:eastAsiaTheme="minorHAnsi" w:hAnsiTheme="minorHAnsi" w:cstheme="minorHAnsi"/>
          <w:sz w:val="22"/>
          <w:szCs w:val="22"/>
          <w:lang w:val="uz-Cyrl-UZ" w:eastAsia="en-US"/>
        </w:rPr>
        <w:t>.</w:t>
      </w:r>
    </w:p>
    <w:p w14:paraId="7DA19404" w14:textId="1FE4A91B" w:rsidR="00910DF6" w:rsidRPr="000C30CC" w:rsidRDefault="00910DF6"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p>
    <w:p w14:paraId="07DBA4E2" w14:textId="224B62A8" w:rsidR="003E77CD" w:rsidRPr="000C30CC" w:rsidRDefault="00C5338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principio responsabilidad de cara a los trabajadores y las colectividades locales está destinado a limitar las consecuencias laborales para los trabajadores afectados y las consecuencias para el equilibrio socioeconómico de las regiones</w:t>
      </w:r>
      <w:r w:rsidR="00CD057D" w:rsidRPr="000C30CC">
        <w:rPr>
          <w:rFonts w:asciiTheme="minorHAnsi" w:eastAsiaTheme="minorHAnsi" w:hAnsiTheme="minorHAnsi" w:cstheme="minorHAnsi"/>
          <w:sz w:val="22"/>
          <w:szCs w:val="22"/>
          <w:lang w:val="uz-Cyrl-UZ" w:eastAsia="en-US"/>
        </w:rPr>
        <w:t>.</w:t>
      </w:r>
    </w:p>
    <w:p w14:paraId="5DBA4B5E" w14:textId="6828FF6B" w:rsidR="004F3637" w:rsidRPr="000C30CC" w:rsidRDefault="004F3637"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p>
    <w:p w14:paraId="4EEA49D0" w14:textId="0D33CB71" w:rsidR="004F3637" w:rsidRPr="000C30CC" w:rsidRDefault="00C53380" w:rsidP="002C3FD9">
      <w:pPr>
        <w:pStyle w:val="NormalWeb"/>
        <w:kinsoku w:val="0"/>
        <w:overflowPunct w:val="0"/>
        <w:spacing w:before="0" w:beforeAutospacing="0" w:after="0" w:afterAutospacing="0" w:line="24" w:lineRule="atLeast"/>
        <w:jc w:val="both"/>
        <w:textAlignment w:val="baseline"/>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Así pues, deben examinarse sistemáticamente las medidas destinadas a evitar los despidos, por ejemplo la reubicación de los trabajadores afectados dentro de su empresa o en otra entidad del Gru</w:t>
      </w:r>
      <w:r w:rsidR="00F505A2">
        <w:rPr>
          <w:rFonts w:asciiTheme="minorHAnsi" w:eastAsiaTheme="minorHAnsi" w:hAnsiTheme="minorHAnsi" w:cstheme="minorHAnsi"/>
          <w:sz w:val="22"/>
          <w:szCs w:val="22"/>
          <w:lang w:val="uz-Cyrl-UZ" w:eastAsia="en-US"/>
        </w:rPr>
        <w:t>po. En los casos en que no pueda</w:t>
      </w:r>
      <w:r w:rsidRPr="000C30CC">
        <w:rPr>
          <w:rFonts w:asciiTheme="minorHAnsi" w:eastAsiaTheme="minorHAnsi" w:hAnsiTheme="minorHAnsi" w:cstheme="minorHAnsi"/>
          <w:sz w:val="22"/>
          <w:szCs w:val="22"/>
          <w:lang w:val="uz-Cyrl-UZ" w:eastAsia="en-US"/>
        </w:rPr>
        <w:t xml:space="preserve">n evitarse los despidos, </w:t>
      </w:r>
      <w:r w:rsidR="00B9162F" w:rsidRPr="000C30CC">
        <w:rPr>
          <w:rFonts w:asciiTheme="minorHAnsi" w:eastAsiaTheme="minorHAnsi" w:hAnsiTheme="minorHAnsi" w:cstheme="minorHAnsi"/>
          <w:sz w:val="22"/>
          <w:szCs w:val="22"/>
          <w:lang w:val="uz-Cyrl-UZ" w:eastAsia="en-US"/>
        </w:rPr>
        <w:t>deberán aplicarse, de ser posible, disposiciones más favorables que el mínimo legal ordenado por la legislación del país afectado</w:t>
      </w:r>
      <w:r w:rsidR="008C2AC1">
        <w:rPr>
          <w:rFonts w:asciiTheme="minorHAnsi" w:eastAsiaTheme="minorHAnsi" w:hAnsiTheme="minorHAnsi" w:cstheme="minorHAnsi"/>
          <w:sz w:val="22"/>
          <w:szCs w:val="22"/>
          <w:lang w:val="uz-Cyrl-UZ" w:eastAsia="en-US"/>
        </w:rPr>
        <w:t>.</w:t>
      </w:r>
      <w:r w:rsidR="00B9162F" w:rsidRPr="000C30CC">
        <w:rPr>
          <w:rFonts w:asciiTheme="minorHAnsi" w:eastAsiaTheme="minorHAnsi" w:hAnsiTheme="minorHAnsi" w:cstheme="minorHAnsi"/>
          <w:sz w:val="22"/>
          <w:szCs w:val="22"/>
          <w:lang w:val="uz-Cyrl-UZ" w:eastAsia="en-US"/>
        </w:rPr>
        <w:t xml:space="preserve"> En caso de pérdida de empleo, podrá proponerse un apoyo específico a los trabajadores afectados con el fin de facilitar su búsqueda de nuevo empleo, interna </w:t>
      </w:r>
      <w:r w:rsidR="00F505A2">
        <w:rPr>
          <w:rFonts w:asciiTheme="minorHAnsi" w:eastAsiaTheme="minorHAnsi" w:hAnsiTheme="minorHAnsi" w:cstheme="minorHAnsi"/>
          <w:sz w:val="22"/>
          <w:szCs w:val="22"/>
          <w:lang w:val="uz-Cyrl-UZ" w:eastAsia="en-US"/>
        </w:rPr>
        <w:t xml:space="preserve">y </w:t>
      </w:r>
      <w:r w:rsidR="00B9162F" w:rsidRPr="000C30CC">
        <w:rPr>
          <w:rFonts w:asciiTheme="minorHAnsi" w:eastAsiaTheme="minorHAnsi" w:hAnsiTheme="minorHAnsi" w:cstheme="minorHAnsi"/>
          <w:sz w:val="22"/>
          <w:szCs w:val="22"/>
          <w:lang w:val="uz-Cyrl-UZ" w:eastAsia="en-US"/>
        </w:rPr>
        <w:t xml:space="preserve">externamente. Se dará preferencia </w:t>
      </w:r>
      <w:r w:rsidR="00F505A2">
        <w:rPr>
          <w:rFonts w:asciiTheme="minorHAnsi" w:eastAsiaTheme="minorHAnsi" w:hAnsiTheme="minorHAnsi" w:cstheme="minorHAnsi"/>
          <w:sz w:val="22"/>
          <w:szCs w:val="22"/>
          <w:lang w:val="uz-Cyrl-UZ" w:eastAsia="en-US"/>
        </w:rPr>
        <w:t xml:space="preserve">a </w:t>
      </w:r>
      <w:r w:rsidR="00B9162F" w:rsidRPr="000C30CC">
        <w:rPr>
          <w:rFonts w:asciiTheme="minorHAnsi" w:eastAsiaTheme="minorHAnsi" w:hAnsiTheme="minorHAnsi" w:cstheme="minorHAnsi"/>
          <w:sz w:val="22"/>
          <w:szCs w:val="22"/>
          <w:lang w:val="uz-Cyrl-UZ" w:eastAsia="en-US"/>
        </w:rPr>
        <w:t>la concertación con los representantes de los trabajadores con el fin de elaborar y poner en práctica tales medidas</w:t>
      </w:r>
      <w:r w:rsidR="0057454D" w:rsidRPr="000C30CC">
        <w:rPr>
          <w:rFonts w:asciiTheme="minorHAnsi" w:eastAsiaTheme="minorHAnsi" w:hAnsiTheme="minorHAnsi" w:cstheme="minorHAnsi"/>
          <w:sz w:val="22"/>
          <w:szCs w:val="22"/>
          <w:lang w:val="uz-Cyrl-UZ" w:eastAsia="en-US"/>
        </w:rPr>
        <w:t>.</w:t>
      </w:r>
    </w:p>
    <w:p w14:paraId="7D3A904C" w14:textId="77777777" w:rsidR="00A6774F" w:rsidRPr="000C30CC" w:rsidRDefault="00A6774F" w:rsidP="00AD3816">
      <w:pPr>
        <w:pStyle w:val="NormalWeb"/>
        <w:kinsoku w:val="0"/>
        <w:overflowPunct w:val="0"/>
        <w:spacing w:before="0" w:beforeAutospacing="0" w:after="0" w:afterAutospacing="0" w:line="24" w:lineRule="atLeast"/>
        <w:textAlignment w:val="baseline"/>
        <w:rPr>
          <w:rFonts w:asciiTheme="minorHAnsi" w:eastAsiaTheme="minorHAnsi" w:hAnsiTheme="minorHAnsi" w:cstheme="minorHAnsi"/>
          <w:sz w:val="22"/>
          <w:szCs w:val="22"/>
          <w:lang w:val="uz-Cyrl-UZ" w:eastAsia="en-US"/>
        </w:rPr>
      </w:pPr>
    </w:p>
    <w:p w14:paraId="78CCD3F0" w14:textId="77777777" w:rsidR="004A3F03" w:rsidRPr="000C30CC" w:rsidRDefault="004A3F03" w:rsidP="00AD3816">
      <w:pPr>
        <w:pStyle w:val="NormalWeb"/>
        <w:kinsoku w:val="0"/>
        <w:overflowPunct w:val="0"/>
        <w:spacing w:before="0" w:beforeAutospacing="0" w:after="0" w:afterAutospacing="0" w:line="24" w:lineRule="atLeast"/>
        <w:textAlignment w:val="baseline"/>
        <w:rPr>
          <w:rFonts w:asciiTheme="minorHAnsi" w:eastAsiaTheme="minorHAnsi" w:hAnsiTheme="minorHAnsi" w:cstheme="minorHAnsi"/>
          <w:sz w:val="22"/>
          <w:szCs w:val="22"/>
          <w:lang w:val="uz-Cyrl-UZ" w:eastAsia="en-US"/>
        </w:rPr>
      </w:pPr>
    </w:p>
    <w:p w14:paraId="4ABEBE9A" w14:textId="30C8522C" w:rsidR="004D1A59" w:rsidRPr="000C30CC" w:rsidRDefault="005B5C70" w:rsidP="002C3FD9">
      <w:pPr>
        <w:spacing w:after="0" w:line="24" w:lineRule="atLeast"/>
        <w:jc w:val="both"/>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12</w:t>
      </w:r>
      <w:r w:rsidR="004D1A59" w:rsidRPr="000C30CC">
        <w:rPr>
          <w:rFonts w:eastAsia="SimSun" w:cstheme="minorHAnsi"/>
          <w:b/>
          <w:bCs/>
          <w:color w:val="C45911" w:themeColor="accent2" w:themeShade="BF"/>
          <w:kern w:val="24"/>
          <w:sz w:val="24"/>
          <w:szCs w:val="24"/>
          <w:lang w:val="uz-Cyrl-UZ"/>
        </w:rPr>
        <w:t xml:space="preserve">- </w:t>
      </w:r>
      <w:r w:rsidR="00B9162F" w:rsidRPr="000C30CC">
        <w:rPr>
          <w:rFonts w:eastAsia="SimSun" w:cstheme="minorHAnsi"/>
          <w:b/>
          <w:bCs/>
          <w:color w:val="C45911" w:themeColor="accent2" w:themeShade="BF"/>
          <w:kern w:val="24"/>
          <w:sz w:val="24"/>
          <w:szCs w:val="24"/>
          <w:lang w:val="uz-Cyrl-UZ"/>
        </w:rPr>
        <w:t>Dar preferencia a la apertura, la escucha y el diálogo, internos y externos, así como en las regiones</w:t>
      </w:r>
    </w:p>
    <w:p w14:paraId="12A2F1B0" w14:textId="77777777" w:rsidR="00043A47" w:rsidRPr="000C30CC" w:rsidRDefault="00043A47" w:rsidP="002C3FD9">
      <w:pPr>
        <w:spacing w:after="0" w:line="24" w:lineRule="atLeast"/>
        <w:jc w:val="both"/>
        <w:rPr>
          <w:rFonts w:eastAsia="SimSun" w:cstheme="minorHAnsi"/>
          <w:b/>
          <w:bCs/>
          <w:kern w:val="24"/>
          <w:lang w:val="uz-Cyrl-UZ"/>
        </w:rPr>
      </w:pPr>
    </w:p>
    <w:p w14:paraId="101EBB51" w14:textId="7FCB2BB2" w:rsidR="004D1A59" w:rsidRPr="000C30CC" w:rsidRDefault="00B01A72" w:rsidP="002C3FD9">
      <w:pPr>
        <w:pStyle w:val="Default"/>
        <w:spacing w:line="24" w:lineRule="atLeast"/>
        <w:jc w:val="both"/>
        <w:rPr>
          <w:rFonts w:asciiTheme="minorHAnsi" w:eastAsiaTheme="minorHAnsi" w:hAnsiTheme="minorHAnsi" w:cstheme="minorHAnsi"/>
          <w:b/>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El Grupo</w:t>
      </w:r>
      <w:r w:rsidR="002B4CB7" w:rsidRPr="000C30CC">
        <w:rPr>
          <w:rFonts w:asciiTheme="minorHAnsi" w:eastAsiaTheme="minorHAnsi" w:hAnsiTheme="minorHAnsi" w:cstheme="minorHAnsi"/>
          <w:b/>
          <w:color w:val="auto"/>
          <w:sz w:val="22"/>
          <w:szCs w:val="22"/>
          <w:lang w:val="uz-Cyrl-UZ" w:eastAsia="en-US"/>
        </w:rPr>
        <w:t xml:space="preserve"> </w:t>
      </w:r>
      <w:r w:rsidR="003E033A" w:rsidRPr="000C30CC">
        <w:rPr>
          <w:rFonts w:asciiTheme="minorHAnsi" w:eastAsiaTheme="minorHAnsi" w:hAnsiTheme="minorHAnsi" w:cstheme="minorHAnsi"/>
          <w:b/>
          <w:color w:val="auto"/>
          <w:sz w:val="22"/>
          <w:szCs w:val="22"/>
          <w:lang w:val="uz-Cyrl-UZ" w:eastAsia="en-US"/>
        </w:rPr>
        <w:t xml:space="preserve">EDF </w:t>
      </w:r>
      <w:r w:rsidR="00B9162F" w:rsidRPr="000C30CC">
        <w:rPr>
          <w:rFonts w:asciiTheme="minorHAnsi" w:eastAsiaTheme="minorHAnsi" w:hAnsiTheme="minorHAnsi" w:cstheme="minorHAnsi"/>
          <w:b/>
          <w:color w:val="auto"/>
          <w:sz w:val="22"/>
          <w:szCs w:val="22"/>
          <w:lang w:val="uz-Cyrl-UZ" w:eastAsia="en-US"/>
        </w:rPr>
        <w:t>juzga que la transparencia y la confianza son principios básicos de sus relaciones internas y externas. Busca construir un diálogo de alta calidad con sus trabajadores, sus representantes y los demás copartícipes</w:t>
      </w:r>
      <w:r w:rsidR="00EE3CBE" w:rsidRPr="000C30CC">
        <w:rPr>
          <w:rFonts w:asciiTheme="minorHAnsi" w:eastAsiaTheme="minorHAnsi" w:hAnsiTheme="minorHAnsi" w:cstheme="minorHAnsi"/>
          <w:b/>
          <w:color w:val="auto"/>
          <w:sz w:val="22"/>
          <w:szCs w:val="22"/>
          <w:lang w:val="uz-Cyrl-UZ" w:eastAsia="en-US"/>
        </w:rPr>
        <w:t>.</w:t>
      </w:r>
    </w:p>
    <w:p w14:paraId="0604C5C1" w14:textId="77777777" w:rsidR="0091387E" w:rsidRPr="000C30CC" w:rsidRDefault="0091387E" w:rsidP="002C3FD9">
      <w:pPr>
        <w:pStyle w:val="Default"/>
        <w:spacing w:line="24" w:lineRule="atLeast"/>
        <w:jc w:val="both"/>
        <w:rPr>
          <w:rFonts w:asciiTheme="minorHAnsi" w:eastAsiaTheme="minorHAnsi" w:hAnsiTheme="minorHAnsi" w:cstheme="minorHAnsi"/>
          <w:b/>
          <w:color w:val="auto"/>
          <w:sz w:val="22"/>
          <w:szCs w:val="22"/>
          <w:lang w:val="uz-Cyrl-UZ" w:eastAsia="en-US"/>
        </w:rPr>
      </w:pPr>
    </w:p>
    <w:p w14:paraId="161DF94B" w14:textId="37A33A03" w:rsidR="003E77CD" w:rsidRPr="000C30CC" w:rsidRDefault="00B9162F" w:rsidP="002C3FD9">
      <w:pPr>
        <w:spacing w:after="0" w:line="24" w:lineRule="atLeast"/>
        <w:jc w:val="both"/>
        <w:rPr>
          <w:rFonts w:cstheme="minorHAnsi"/>
          <w:lang w:val="uz-Cyrl-UZ"/>
        </w:rPr>
      </w:pPr>
      <w:r w:rsidRPr="000C30CC">
        <w:rPr>
          <w:rFonts w:cstheme="minorHAnsi"/>
          <w:lang w:val="uz-Cyrl-UZ"/>
        </w:rPr>
        <w:t>Fuera de sus propias fronteras, en el centro mismo de las regiones, la voluntad del Grupo es desarrollar una escucha activa y tener en cuenta las expectativas de todos los interesado</w:t>
      </w:r>
      <w:r w:rsidR="0091387E" w:rsidRPr="000C30CC">
        <w:rPr>
          <w:rFonts w:cstheme="minorHAnsi"/>
          <w:lang w:val="uz-Cyrl-UZ"/>
        </w:rPr>
        <w:t xml:space="preserve">s. </w:t>
      </w:r>
      <w:r w:rsidR="008C62AD" w:rsidRPr="000C30CC">
        <w:rPr>
          <w:rFonts w:cstheme="minorHAnsi"/>
          <w:lang w:val="uz-Cyrl-UZ"/>
        </w:rPr>
        <w:t>El Grupo</w:t>
      </w:r>
      <w:r w:rsidR="0091387E" w:rsidRPr="000C30CC">
        <w:rPr>
          <w:rFonts w:cstheme="minorHAnsi"/>
          <w:lang w:val="uz-Cyrl-UZ"/>
        </w:rPr>
        <w:t xml:space="preserve"> </w:t>
      </w:r>
      <w:r w:rsidRPr="000C30CC">
        <w:rPr>
          <w:rFonts w:cstheme="minorHAnsi"/>
          <w:lang w:val="uz-Cyrl-UZ"/>
        </w:rPr>
        <w:t>se compromete a organizar en forma sistemática, en todas partes del mundo, y dentro del cumplimiento de las reglamentaciones nacionales, un proceso de diálogo y concertación transparente y contradictorio, alrededor de cada nuevo proyecto</w:t>
      </w:r>
      <w:r w:rsidR="0091387E" w:rsidRPr="000C30CC">
        <w:rPr>
          <w:rFonts w:cstheme="minorHAnsi"/>
          <w:lang w:val="uz-Cyrl-UZ"/>
        </w:rPr>
        <w:t>.</w:t>
      </w:r>
    </w:p>
    <w:p w14:paraId="637BA676" w14:textId="105132FE" w:rsidR="0091387E" w:rsidRPr="000C30CC" w:rsidRDefault="0091387E" w:rsidP="002C3FD9">
      <w:pPr>
        <w:spacing w:after="0" w:line="24" w:lineRule="atLeast"/>
        <w:jc w:val="both"/>
        <w:rPr>
          <w:rFonts w:eastAsiaTheme="minorEastAsia" w:cstheme="minorHAnsi"/>
          <w:color w:val="000000"/>
          <w:sz w:val="24"/>
          <w:szCs w:val="24"/>
          <w:lang w:val="uz-Cyrl-UZ" w:eastAsia="zh-TW"/>
        </w:rPr>
      </w:pPr>
    </w:p>
    <w:p w14:paraId="4476ABC9" w14:textId="7364E036" w:rsidR="003E77CD" w:rsidRPr="000C30CC" w:rsidRDefault="00B9162F" w:rsidP="002C3FD9">
      <w:pPr>
        <w:spacing w:after="0" w:line="24" w:lineRule="atLeast"/>
        <w:jc w:val="both"/>
        <w:rPr>
          <w:rFonts w:cstheme="minorHAnsi"/>
          <w:lang w:val="uz-Cyrl-UZ"/>
        </w:rPr>
      </w:pPr>
      <w:r w:rsidRPr="000C30CC">
        <w:rPr>
          <w:rFonts w:cstheme="minorHAnsi"/>
          <w:lang w:val="uz-Cyrl-UZ"/>
        </w:rPr>
        <w:lastRenderedPageBreak/>
        <w:t xml:space="preserve">Internamente los firmantes desean hacer del diálogo entre los managers y sus equipos un medio de </w:t>
      </w:r>
      <w:r w:rsidR="00F505A2">
        <w:rPr>
          <w:rFonts w:cstheme="minorHAnsi"/>
          <w:lang w:val="uz-Cyrl-UZ"/>
        </w:rPr>
        <w:t xml:space="preserve">hacer más fácil </w:t>
      </w:r>
      <w:r w:rsidRPr="000C30CC">
        <w:rPr>
          <w:rFonts w:cstheme="minorHAnsi"/>
          <w:lang w:val="uz-Cyrl-UZ"/>
        </w:rPr>
        <w:t xml:space="preserve">compartir </w:t>
      </w:r>
      <w:r w:rsidR="00F505A2">
        <w:rPr>
          <w:rFonts w:cstheme="minorHAnsi"/>
          <w:lang w:val="uz-Cyrl-UZ"/>
        </w:rPr>
        <w:t>l</w:t>
      </w:r>
      <w:r w:rsidRPr="000C30CC">
        <w:rPr>
          <w:rFonts w:cstheme="minorHAnsi"/>
          <w:lang w:val="uz-Cyrl-UZ"/>
        </w:rPr>
        <w:t xml:space="preserve">a información y la participación de los trabajadores </w:t>
      </w:r>
      <w:r w:rsidR="00F505A2">
        <w:rPr>
          <w:rFonts w:cstheme="minorHAnsi"/>
          <w:lang w:val="uz-Cyrl-UZ"/>
        </w:rPr>
        <w:t xml:space="preserve">en </w:t>
      </w:r>
      <w:r w:rsidRPr="000C30CC">
        <w:rPr>
          <w:rFonts w:cstheme="minorHAnsi"/>
          <w:lang w:val="uz-Cyrl-UZ"/>
        </w:rPr>
        <w:t>la evolución y desarrollo de su empresa y del Grupo</w:t>
      </w:r>
      <w:r w:rsidR="004D1A59" w:rsidRPr="000C30CC">
        <w:rPr>
          <w:rFonts w:cstheme="minorHAnsi"/>
          <w:lang w:val="uz-Cyrl-UZ"/>
        </w:rPr>
        <w:t>.</w:t>
      </w:r>
    </w:p>
    <w:p w14:paraId="40F830F0" w14:textId="597E47F7" w:rsidR="004D1A59" w:rsidRPr="000C30CC" w:rsidRDefault="00B9162F" w:rsidP="002C3FD9">
      <w:pPr>
        <w:pStyle w:val="CM4"/>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Dentro del Grupo </w:t>
      </w:r>
      <w:r w:rsidR="00F81701" w:rsidRPr="000C30CC">
        <w:rPr>
          <w:rFonts w:asciiTheme="minorHAnsi" w:eastAsiaTheme="minorHAnsi" w:hAnsiTheme="minorHAnsi" w:cstheme="minorHAnsi"/>
          <w:sz w:val="22"/>
          <w:szCs w:val="22"/>
          <w:lang w:val="uz-Cyrl-UZ" w:eastAsia="en-US"/>
        </w:rPr>
        <w:t>EDF</w:t>
      </w:r>
      <w:r w:rsidR="004D1A59"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 xml:space="preserve">cualquier trabajador debe poder discutir con su manager sobre las bases </w:t>
      </w:r>
      <w:r w:rsidR="00F505A2">
        <w:rPr>
          <w:rFonts w:asciiTheme="minorHAnsi" w:eastAsiaTheme="minorHAnsi" w:hAnsiTheme="minorHAnsi" w:cstheme="minorHAnsi"/>
          <w:sz w:val="22"/>
          <w:szCs w:val="22"/>
          <w:lang w:val="uz-Cyrl-UZ" w:eastAsia="en-US"/>
        </w:rPr>
        <w:t xml:space="preserve">utilizadas </w:t>
      </w:r>
      <w:r w:rsidRPr="000C30CC">
        <w:rPr>
          <w:rFonts w:asciiTheme="minorHAnsi" w:eastAsiaTheme="minorHAnsi" w:hAnsiTheme="minorHAnsi" w:cstheme="minorHAnsi"/>
          <w:sz w:val="22"/>
          <w:szCs w:val="22"/>
          <w:lang w:val="uz-Cyrl-UZ" w:eastAsia="en-US"/>
        </w:rPr>
        <w:t>para examinar sus realizaciones profesionales, su formación y su futuro en el trabajo</w:t>
      </w:r>
      <w:r w:rsidR="004D1A59" w:rsidRPr="000C30CC">
        <w:rPr>
          <w:rFonts w:asciiTheme="minorHAnsi" w:eastAsiaTheme="minorHAnsi" w:hAnsiTheme="minorHAnsi" w:cstheme="minorHAnsi"/>
          <w:sz w:val="22"/>
          <w:szCs w:val="22"/>
          <w:lang w:val="uz-Cyrl-UZ" w:eastAsia="en-US"/>
        </w:rPr>
        <w:t>.</w:t>
      </w:r>
    </w:p>
    <w:p w14:paraId="0C7A3138" w14:textId="77777777" w:rsidR="004D1A59" w:rsidRPr="000C30CC" w:rsidRDefault="004D1A59" w:rsidP="002C3FD9">
      <w:pPr>
        <w:pStyle w:val="Default"/>
        <w:spacing w:line="24" w:lineRule="atLeast"/>
        <w:jc w:val="both"/>
        <w:rPr>
          <w:rFonts w:asciiTheme="minorHAnsi" w:hAnsiTheme="minorHAnsi" w:cstheme="minorHAnsi"/>
          <w:lang w:val="uz-Cyrl-UZ"/>
        </w:rPr>
      </w:pPr>
    </w:p>
    <w:p w14:paraId="46BEF681" w14:textId="5C9BAF16" w:rsidR="00D16E41" w:rsidRPr="000C30CC" w:rsidRDefault="00B9162F" w:rsidP="002C3FD9">
      <w:pPr>
        <w:pStyle w:val="CM22"/>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diálogo y la negociación colectiva basados en la confianza entre empleadores y sindicatos/representantes de los trabajadores</w:t>
      </w:r>
      <w:r w:rsidR="00F505A2">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 xml:space="preserve"> deben ser la modalidad preferida para tratar las cuestiones que se relacionan con el desempeño económico del Grupo y las condiciones de trabajo de los trabajadores</w:t>
      </w:r>
      <w:r w:rsidR="001114D7" w:rsidRPr="000C30CC">
        <w:rPr>
          <w:rFonts w:asciiTheme="minorHAnsi" w:eastAsiaTheme="minorHAnsi" w:hAnsiTheme="minorHAnsi" w:cstheme="minorHAnsi"/>
          <w:sz w:val="22"/>
          <w:szCs w:val="22"/>
          <w:lang w:val="uz-Cyrl-UZ" w:eastAsia="en-US"/>
        </w:rPr>
        <w:t>.</w:t>
      </w:r>
    </w:p>
    <w:p w14:paraId="27D83287" w14:textId="77777777" w:rsidR="003844EC" w:rsidRPr="000C30CC" w:rsidRDefault="003844EC" w:rsidP="002C3FD9">
      <w:pPr>
        <w:pStyle w:val="Default"/>
        <w:jc w:val="both"/>
        <w:rPr>
          <w:rFonts w:asciiTheme="minorHAnsi" w:hAnsiTheme="minorHAnsi" w:cstheme="minorHAnsi"/>
          <w:lang w:val="uz-Cyrl-UZ" w:eastAsia="en-US"/>
        </w:rPr>
      </w:pPr>
    </w:p>
    <w:p w14:paraId="4E2D3746" w14:textId="105BADFF" w:rsidR="003E77CD" w:rsidRPr="000C30CC" w:rsidRDefault="00B01A72"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Grupo</w:t>
      </w:r>
      <w:r w:rsidR="00F81701" w:rsidRPr="000C30CC">
        <w:rPr>
          <w:rFonts w:asciiTheme="minorHAnsi" w:eastAsiaTheme="minorHAnsi" w:hAnsiTheme="minorHAnsi" w:cstheme="minorHAnsi"/>
          <w:sz w:val="22"/>
          <w:szCs w:val="22"/>
          <w:lang w:val="uz-Cyrl-UZ" w:eastAsia="en-US"/>
        </w:rPr>
        <w:t xml:space="preserve"> EDF</w:t>
      </w:r>
      <w:r w:rsidR="004D1A59" w:rsidRPr="000C30CC">
        <w:rPr>
          <w:rFonts w:asciiTheme="minorHAnsi" w:eastAsiaTheme="minorHAnsi" w:hAnsiTheme="minorHAnsi" w:cstheme="minorHAnsi"/>
          <w:sz w:val="22"/>
          <w:szCs w:val="22"/>
          <w:lang w:val="uz-Cyrl-UZ" w:eastAsia="en-US"/>
        </w:rPr>
        <w:t xml:space="preserve"> s</w:t>
      </w:r>
      <w:r w:rsidR="00B9162F" w:rsidRPr="000C30CC">
        <w:rPr>
          <w:rFonts w:asciiTheme="minorHAnsi" w:eastAsiaTheme="minorHAnsi" w:hAnsiTheme="minorHAnsi" w:cstheme="minorHAnsi"/>
          <w:sz w:val="22"/>
          <w:szCs w:val="22"/>
          <w:lang w:val="uz-Cyrl-UZ" w:eastAsia="en-US"/>
        </w:rPr>
        <w:t xml:space="preserve">e compromete a respetar y a proteger la autonomía y la independencia de las organizaciones sindicales, manteniendo el respeto </w:t>
      </w:r>
      <w:r w:rsidR="00F505A2">
        <w:rPr>
          <w:rFonts w:asciiTheme="minorHAnsi" w:eastAsiaTheme="minorHAnsi" w:hAnsiTheme="minorHAnsi" w:cstheme="minorHAnsi"/>
          <w:sz w:val="22"/>
          <w:szCs w:val="22"/>
          <w:lang w:val="uz-Cyrl-UZ" w:eastAsia="en-US"/>
        </w:rPr>
        <w:t xml:space="preserve">por </w:t>
      </w:r>
      <w:r w:rsidR="00B9162F" w:rsidRPr="000C30CC">
        <w:rPr>
          <w:rFonts w:asciiTheme="minorHAnsi" w:eastAsiaTheme="minorHAnsi" w:hAnsiTheme="minorHAnsi" w:cstheme="minorHAnsi"/>
          <w:sz w:val="22"/>
          <w:szCs w:val="22"/>
          <w:lang w:val="uz-Cyrl-UZ" w:eastAsia="en-US"/>
        </w:rPr>
        <w:t>las legislaciones y reglamentaciones vigentes. Reconoce a las organizaciones sindicales representativas dentro de la empresa como interlocutores y asociados</w:t>
      </w:r>
      <w:r w:rsidR="001114D7" w:rsidRPr="000C30CC">
        <w:rPr>
          <w:rFonts w:asciiTheme="minorHAnsi" w:eastAsiaTheme="minorHAnsi" w:hAnsiTheme="minorHAnsi" w:cstheme="minorHAnsi"/>
          <w:sz w:val="22"/>
          <w:szCs w:val="22"/>
          <w:lang w:val="uz-Cyrl-UZ" w:eastAsia="en-US"/>
        </w:rPr>
        <w:t>.</w:t>
      </w:r>
    </w:p>
    <w:p w14:paraId="7E4D694E" w14:textId="5AA4B86A" w:rsidR="003E77CD" w:rsidRPr="000C30CC" w:rsidRDefault="008C62AD"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 Grupo</w:t>
      </w:r>
      <w:r w:rsidR="00F51A95" w:rsidRPr="000C30CC">
        <w:rPr>
          <w:rFonts w:asciiTheme="minorHAnsi" w:eastAsiaTheme="minorHAnsi" w:hAnsiTheme="minorHAnsi" w:cstheme="minorHAnsi"/>
          <w:sz w:val="22"/>
          <w:szCs w:val="22"/>
          <w:lang w:val="uz-Cyrl-UZ" w:eastAsia="en-US"/>
        </w:rPr>
        <w:t xml:space="preserve"> </w:t>
      </w:r>
      <w:r w:rsidR="00CC09EB" w:rsidRPr="000C30CC">
        <w:rPr>
          <w:rFonts w:asciiTheme="minorHAnsi" w:eastAsiaTheme="minorHAnsi" w:hAnsiTheme="minorHAnsi" w:cstheme="minorHAnsi"/>
          <w:sz w:val="22"/>
          <w:szCs w:val="22"/>
          <w:lang w:val="uz-Cyrl-UZ" w:eastAsia="en-US"/>
        </w:rPr>
        <w:t xml:space="preserve">EDF </w:t>
      </w:r>
      <w:r w:rsidR="00B9162F" w:rsidRPr="000C30CC">
        <w:rPr>
          <w:rFonts w:asciiTheme="minorHAnsi" w:eastAsiaTheme="minorHAnsi" w:hAnsiTheme="minorHAnsi" w:cstheme="minorHAnsi"/>
          <w:sz w:val="22"/>
          <w:szCs w:val="22"/>
          <w:lang w:val="uz-Cyrl-UZ" w:eastAsia="en-US"/>
        </w:rPr>
        <w:t>respeta una neutralidad estricta en cuanto a la decisión de sus trabajadores de formar o no parte de un sindicato y, de ser así, en cuanto a la selección del sindicato por el cual desean ser representados</w:t>
      </w:r>
      <w:r w:rsidR="00CC09EB" w:rsidRPr="000C30CC">
        <w:rPr>
          <w:rFonts w:asciiTheme="minorHAnsi" w:eastAsiaTheme="minorHAnsi" w:hAnsiTheme="minorHAnsi" w:cstheme="minorHAnsi"/>
          <w:sz w:val="22"/>
          <w:szCs w:val="22"/>
          <w:lang w:val="uz-Cyrl-UZ" w:eastAsia="en-US"/>
        </w:rPr>
        <w:t>.</w:t>
      </w:r>
    </w:p>
    <w:p w14:paraId="69A0381C" w14:textId="61B1D536" w:rsidR="008E00A3" w:rsidRPr="000C30CC" w:rsidRDefault="008E00A3" w:rsidP="002C3FD9">
      <w:pPr>
        <w:pStyle w:val="CM23"/>
        <w:spacing w:line="24" w:lineRule="atLeast"/>
        <w:jc w:val="both"/>
        <w:rPr>
          <w:rFonts w:asciiTheme="minorHAnsi" w:eastAsiaTheme="minorHAnsi" w:hAnsiTheme="minorHAnsi" w:cstheme="minorHAnsi"/>
          <w:sz w:val="22"/>
          <w:szCs w:val="22"/>
          <w:lang w:val="uz-Cyrl-UZ" w:eastAsia="en-US"/>
        </w:rPr>
      </w:pPr>
    </w:p>
    <w:p w14:paraId="2719870B" w14:textId="78E7DBDF" w:rsidR="003E77CD" w:rsidRPr="000C30CC" w:rsidRDefault="00B9162F"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Los trabajadores no serán discriminados debido a su afiliación y/o actividades sindicales. Se concederán facilidades a los representantes de los trabajadores con el fin de ejercer sus funciones</w:t>
      </w:r>
      <w:r w:rsidR="00EC6F87" w:rsidRPr="000C30CC">
        <w:rPr>
          <w:rFonts w:asciiTheme="minorHAnsi" w:eastAsiaTheme="minorHAnsi" w:hAnsiTheme="minorHAnsi" w:cstheme="minorHAnsi"/>
          <w:sz w:val="22"/>
          <w:szCs w:val="22"/>
          <w:lang w:val="uz-Cyrl-UZ" w:eastAsia="en-US"/>
        </w:rPr>
        <w:t>.</w:t>
      </w:r>
    </w:p>
    <w:p w14:paraId="7FC42739" w14:textId="2E30F451" w:rsidR="004D1A59" w:rsidRPr="000C30CC" w:rsidRDefault="004D1A59"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2321B157" w14:textId="208C33BD" w:rsidR="00684038" w:rsidRPr="000C30CC" w:rsidRDefault="00B9162F" w:rsidP="002C3FD9">
      <w:pPr>
        <w:spacing w:after="0" w:line="24" w:lineRule="atLeast"/>
        <w:jc w:val="both"/>
        <w:rPr>
          <w:rFonts w:cstheme="minorHAnsi"/>
          <w:b/>
          <w:lang w:val="uz-Cyrl-UZ"/>
        </w:rPr>
      </w:pPr>
      <w:r w:rsidRPr="000C30CC">
        <w:rPr>
          <w:rFonts w:cstheme="minorHAnsi"/>
          <w:lang w:val="uz-Cyrl-UZ"/>
        </w:rPr>
        <w:t xml:space="preserve">Tal diálogo tan sólo es posible mediante </w:t>
      </w:r>
      <w:r w:rsidR="00F505A2">
        <w:rPr>
          <w:rFonts w:cstheme="minorHAnsi"/>
          <w:lang w:val="uz-Cyrl-UZ"/>
        </w:rPr>
        <w:t>l</w:t>
      </w:r>
      <w:r w:rsidRPr="000C30CC">
        <w:rPr>
          <w:rFonts w:cstheme="minorHAnsi"/>
          <w:lang w:val="uz-Cyrl-UZ"/>
        </w:rPr>
        <w:t xml:space="preserve">a escucha activa </w:t>
      </w:r>
      <w:r w:rsidR="00F505A2">
        <w:rPr>
          <w:rFonts w:cstheme="minorHAnsi"/>
          <w:lang w:val="uz-Cyrl-UZ"/>
        </w:rPr>
        <w:t xml:space="preserve">por </w:t>
      </w:r>
      <w:r w:rsidR="00F505A2" w:rsidRPr="000C30CC">
        <w:rPr>
          <w:rFonts w:cstheme="minorHAnsi"/>
          <w:lang w:val="uz-Cyrl-UZ"/>
        </w:rPr>
        <w:t xml:space="preserve">el </w:t>
      </w:r>
      <w:r w:rsidR="00F505A2">
        <w:rPr>
          <w:rFonts w:cstheme="minorHAnsi"/>
          <w:lang w:val="uz-Cyrl-UZ"/>
        </w:rPr>
        <w:t>Grupo</w:t>
      </w:r>
      <w:r w:rsidR="00F505A2" w:rsidRPr="000C30CC">
        <w:rPr>
          <w:rFonts w:cstheme="minorHAnsi"/>
          <w:lang w:val="uz-Cyrl-UZ"/>
        </w:rPr>
        <w:t xml:space="preserve"> EDF de sus trabajadores</w:t>
      </w:r>
      <w:r w:rsidR="00F505A2">
        <w:rPr>
          <w:rFonts w:cstheme="minorHAnsi"/>
          <w:lang w:val="uz-Cyrl-UZ"/>
        </w:rPr>
        <w:t>,</w:t>
      </w:r>
      <w:r w:rsidR="00F505A2" w:rsidRPr="000C30CC">
        <w:rPr>
          <w:rFonts w:cstheme="minorHAnsi"/>
          <w:lang w:val="uz-Cyrl-UZ"/>
        </w:rPr>
        <w:t xml:space="preserve"> de sus clientes y, más generalmente, sus copartícipes</w:t>
      </w:r>
      <w:r w:rsidRPr="000C30CC">
        <w:rPr>
          <w:rFonts w:cstheme="minorHAnsi"/>
          <w:lang w:val="uz-Cyrl-UZ"/>
        </w:rPr>
        <w:t>. Por consiguiente el Grupo EDF da especial atención al</w:t>
      </w:r>
      <w:r w:rsidR="00371891" w:rsidRPr="000C30CC">
        <w:rPr>
          <w:rFonts w:cstheme="minorHAnsi"/>
          <w:lang w:val="uz-Cyrl-UZ"/>
        </w:rPr>
        <w:t xml:space="preserve"> compromiso de sus trabajadores, cuya evolución es objeto de medida en forma periódica. Empeñado en una muy buena calidad de servicio, </w:t>
      </w:r>
      <w:r w:rsidR="008C62AD" w:rsidRPr="000C30CC">
        <w:rPr>
          <w:rFonts w:cstheme="minorHAnsi"/>
          <w:lang w:val="uz-Cyrl-UZ"/>
        </w:rPr>
        <w:t>el Grupo</w:t>
      </w:r>
      <w:r w:rsidR="00F51A95" w:rsidRPr="000C30CC">
        <w:rPr>
          <w:rFonts w:cstheme="minorHAnsi"/>
          <w:lang w:val="uz-Cyrl-UZ"/>
        </w:rPr>
        <w:t xml:space="preserve"> </w:t>
      </w:r>
      <w:r w:rsidR="00304AE7" w:rsidRPr="000C30CC">
        <w:rPr>
          <w:rFonts w:cstheme="minorHAnsi"/>
          <w:lang w:val="uz-Cyrl-UZ"/>
        </w:rPr>
        <w:t>EDF</w:t>
      </w:r>
      <w:r w:rsidR="00371891" w:rsidRPr="000C30CC">
        <w:rPr>
          <w:rFonts w:cstheme="minorHAnsi"/>
          <w:lang w:val="uz-Cyrl-UZ"/>
        </w:rPr>
        <w:t xml:space="preserve"> efectúa anualmente una medida de la satisfacción de sus clientes</w:t>
      </w:r>
      <w:r w:rsidR="00304AE7" w:rsidRPr="000C30CC">
        <w:rPr>
          <w:rFonts w:cstheme="minorHAnsi"/>
          <w:lang w:val="uz-Cyrl-UZ"/>
        </w:rPr>
        <w:t>.</w:t>
      </w:r>
    </w:p>
    <w:p w14:paraId="5E9D255B" w14:textId="77777777" w:rsidR="008D2ABA" w:rsidRPr="000C30CC" w:rsidRDefault="008D2ABA" w:rsidP="00EA2913">
      <w:pPr>
        <w:spacing w:after="0" w:line="24" w:lineRule="atLeast"/>
        <w:rPr>
          <w:rFonts w:cstheme="minorHAnsi"/>
          <w:lang w:val="uz-Cyrl-UZ"/>
        </w:rPr>
      </w:pPr>
    </w:p>
    <w:p w14:paraId="4DAEEA3A" w14:textId="77777777" w:rsidR="00724990" w:rsidRPr="000C30CC" w:rsidRDefault="00724990" w:rsidP="00EA2913">
      <w:pPr>
        <w:spacing w:after="0" w:line="24" w:lineRule="atLeast"/>
        <w:rPr>
          <w:rFonts w:cstheme="minorHAnsi"/>
          <w:b/>
          <w:lang w:val="uz-Cyrl-UZ"/>
        </w:rPr>
      </w:pPr>
      <w:r w:rsidRPr="000C30CC">
        <w:rPr>
          <w:rFonts w:cstheme="minorHAnsi"/>
          <w:b/>
          <w:lang w:val="uz-Cyrl-UZ"/>
        </w:rPr>
        <w:br w:type="page"/>
      </w:r>
    </w:p>
    <w:p w14:paraId="5AEFDFD1" w14:textId="25A343A6" w:rsidR="003E033A" w:rsidRPr="000C30CC" w:rsidRDefault="00371891" w:rsidP="00AD3816">
      <w:pPr>
        <w:pStyle w:val="NormalWeb"/>
        <w:kinsoku w:val="0"/>
        <w:overflowPunct w:val="0"/>
        <w:spacing w:before="0" w:beforeAutospacing="0" w:after="0" w:afterAutospacing="0" w:line="24" w:lineRule="atLeast"/>
        <w:jc w:val="center"/>
        <w:textAlignment w:val="baseline"/>
        <w:rPr>
          <w:rFonts w:asciiTheme="minorHAnsi" w:eastAsia="SimSun" w:hAnsiTheme="minorHAnsi" w:cstheme="minorHAnsi"/>
          <w:b/>
          <w:bCs/>
          <w:caps/>
          <w:color w:val="1F4E79" w:themeColor="accent1" w:themeShade="80"/>
          <w:kern w:val="24"/>
          <w:sz w:val="32"/>
          <w:szCs w:val="32"/>
          <w:lang w:val="uz-Cyrl-UZ" w:eastAsia="en-US"/>
        </w:rPr>
      </w:pPr>
      <w:r w:rsidRPr="000C30CC">
        <w:rPr>
          <w:rFonts w:asciiTheme="minorHAnsi" w:eastAsia="SimSun" w:hAnsiTheme="minorHAnsi" w:cstheme="minorHAnsi"/>
          <w:b/>
          <w:bCs/>
          <w:caps/>
          <w:color w:val="1F4E79" w:themeColor="accent1" w:themeShade="80"/>
          <w:kern w:val="24"/>
          <w:sz w:val="32"/>
          <w:szCs w:val="32"/>
          <w:lang w:val="uz-Cyrl-UZ" w:eastAsia="en-US"/>
        </w:rPr>
        <w:lastRenderedPageBreak/>
        <w:t>apoyo a las poblaciones e impacto en las regiones</w:t>
      </w:r>
    </w:p>
    <w:p w14:paraId="3F6A3728" w14:textId="77777777" w:rsidR="00EF39DD" w:rsidRPr="000C30CC" w:rsidRDefault="00EF39DD" w:rsidP="00EA2913">
      <w:pPr>
        <w:spacing w:after="0" w:line="24" w:lineRule="atLeast"/>
        <w:rPr>
          <w:rFonts w:eastAsia="SimSun" w:cstheme="minorHAnsi"/>
          <w:b/>
          <w:bCs/>
          <w:color w:val="C45911" w:themeColor="accent2" w:themeShade="BF"/>
          <w:kern w:val="24"/>
          <w:sz w:val="24"/>
          <w:szCs w:val="24"/>
          <w:lang w:val="uz-Cyrl-UZ"/>
        </w:rPr>
      </w:pPr>
    </w:p>
    <w:p w14:paraId="68D2D863" w14:textId="7DDB6442" w:rsidR="006F1808" w:rsidRPr="000C30CC" w:rsidRDefault="00F43A25" w:rsidP="00EA2913">
      <w:pPr>
        <w:spacing w:after="0" w:line="24" w:lineRule="atLeast"/>
        <w:rPr>
          <w:rFonts w:eastAsia="SimSun" w:cstheme="minorHAnsi"/>
          <w:b/>
          <w:bCs/>
          <w:color w:val="C45911" w:themeColor="accent2" w:themeShade="BF"/>
          <w:kern w:val="24"/>
          <w:sz w:val="24"/>
          <w:szCs w:val="24"/>
          <w:lang w:val="uz-Cyrl-UZ"/>
        </w:rPr>
      </w:pPr>
      <w:r w:rsidRPr="000C30CC">
        <w:rPr>
          <w:rFonts w:eastAsia="SimSun" w:cstheme="minorHAnsi"/>
          <w:b/>
          <w:bCs/>
          <w:color w:val="C45911" w:themeColor="accent2" w:themeShade="BF"/>
          <w:kern w:val="24"/>
          <w:sz w:val="24"/>
          <w:szCs w:val="24"/>
          <w:lang w:val="uz-Cyrl-UZ"/>
        </w:rPr>
        <w:t>13</w:t>
      </w:r>
      <w:r w:rsidR="006F1808" w:rsidRPr="000C30CC">
        <w:rPr>
          <w:rFonts w:eastAsia="SimSun" w:cstheme="minorHAnsi"/>
          <w:b/>
          <w:bCs/>
          <w:color w:val="C45911" w:themeColor="accent2" w:themeShade="BF"/>
          <w:kern w:val="24"/>
          <w:sz w:val="24"/>
          <w:szCs w:val="24"/>
          <w:lang w:val="uz-Cyrl-UZ"/>
        </w:rPr>
        <w:t xml:space="preserve">- </w:t>
      </w:r>
      <w:r w:rsidR="00371891" w:rsidRPr="000C30CC">
        <w:rPr>
          <w:rFonts w:eastAsia="SimSun" w:cstheme="minorHAnsi"/>
          <w:b/>
          <w:bCs/>
          <w:color w:val="C45911" w:themeColor="accent2" w:themeShade="BF"/>
          <w:kern w:val="24"/>
          <w:sz w:val="24"/>
          <w:szCs w:val="24"/>
          <w:lang w:val="uz-Cyrl-UZ"/>
        </w:rPr>
        <w:t xml:space="preserve">Ser actor comprometido del desarrollo económico y social de las regiones </w:t>
      </w:r>
    </w:p>
    <w:p w14:paraId="7BC44C84" w14:textId="77777777" w:rsidR="0091387E" w:rsidRPr="000C30CC" w:rsidRDefault="0091387E" w:rsidP="00EA2913">
      <w:pPr>
        <w:spacing w:after="0" w:line="24" w:lineRule="atLeast"/>
        <w:rPr>
          <w:rFonts w:eastAsia="SimSun" w:cstheme="minorHAnsi"/>
          <w:b/>
          <w:bCs/>
          <w:color w:val="FFA02F"/>
          <w:kern w:val="24"/>
          <w:sz w:val="24"/>
          <w:szCs w:val="24"/>
          <w:lang w:val="uz-Cyrl-UZ"/>
        </w:rPr>
      </w:pPr>
    </w:p>
    <w:p w14:paraId="76BCE010" w14:textId="6055D380" w:rsidR="003E77CD" w:rsidRPr="000C30CC" w:rsidRDefault="00B01A72" w:rsidP="002C3FD9">
      <w:pPr>
        <w:pStyle w:val="CM23"/>
        <w:spacing w:line="24" w:lineRule="atLeast"/>
        <w:jc w:val="both"/>
        <w:rPr>
          <w:rFonts w:asciiTheme="minorHAnsi" w:eastAsiaTheme="minorHAnsi" w:hAnsiTheme="minorHAnsi" w:cstheme="minorHAnsi"/>
          <w:b/>
          <w:sz w:val="22"/>
          <w:szCs w:val="22"/>
          <w:lang w:val="uz-Cyrl-UZ" w:eastAsia="en-US"/>
        </w:rPr>
      </w:pPr>
      <w:r w:rsidRPr="000C30CC">
        <w:rPr>
          <w:rFonts w:asciiTheme="minorHAnsi" w:eastAsiaTheme="minorHAnsi" w:hAnsiTheme="minorHAnsi" w:cstheme="minorHAnsi"/>
          <w:b/>
          <w:sz w:val="22"/>
          <w:szCs w:val="22"/>
          <w:lang w:val="uz-Cyrl-UZ" w:eastAsia="en-US"/>
        </w:rPr>
        <w:t>El Grupo</w:t>
      </w:r>
      <w:r w:rsidR="00F81701" w:rsidRPr="000C30CC">
        <w:rPr>
          <w:rFonts w:asciiTheme="minorHAnsi" w:eastAsiaTheme="minorHAnsi" w:hAnsiTheme="minorHAnsi" w:cstheme="minorHAnsi"/>
          <w:b/>
          <w:sz w:val="22"/>
          <w:szCs w:val="22"/>
          <w:lang w:val="uz-Cyrl-UZ" w:eastAsia="en-US"/>
        </w:rPr>
        <w:t xml:space="preserve"> EDF</w:t>
      </w:r>
      <w:r w:rsidR="008F3314" w:rsidRPr="000C30CC">
        <w:rPr>
          <w:rFonts w:asciiTheme="minorHAnsi" w:eastAsiaTheme="minorHAnsi" w:hAnsiTheme="minorHAnsi" w:cstheme="minorHAnsi"/>
          <w:b/>
          <w:sz w:val="22"/>
          <w:szCs w:val="22"/>
          <w:lang w:val="uz-Cyrl-UZ" w:eastAsia="en-US"/>
        </w:rPr>
        <w:t xml:space="preserve"> s</w:t>
      </w:r>
      <w:r w:rsidR="008C4650" w:rsidRPr="000C30CC">
        <w:rPr>
          <w:rFonts w:asciiTheme="minorHAnsi" w:eastAsiaTheme="minorHAnsi" w:hAnsiTheme="minorHAnsi" w:cstheme="minorHAnsi"/>
          <w:b/>
          <w:sz w:val="22"/>
          <w:szCs w:val="22"/>
          <w:lang w:val="uz-Cyrl-UZ" w:eastAsia="en-US"/>
        </w:rPr>
        <w:t>e establece firmemente en las regiones y comunidades donde se encuentra presente</w:t>
      </w:r>
      <w:r w:rsidR="001378EA" w:rsidRPr="000C30CC">
        <w:rPr>
          <w:rFonts w:asciiTheme="minorHAnsi" w:eastAsiaTheme="minorHAnsi" w:hAnsiTheme="minorHAnsi" w:cstheme="minorHAnsi"/>
          <w:b/>
          <w:sz w:val="22"/>
          <w:szCs w:val="22"/>
          <w:lang w:val="uz-Cyrl-UZ" w:eastAsia="en-US"/>
        </w:rPr>
        <w:t>.</w:t>
      </w:r>
    </w:p>
    <w:p w14:paraId="1FB3920B" w14:textId="3860DAF6" w:rsidR="00D70ED0" w:rsidRPr="000C30CC" w:rsidRDefault="00D70ED0" w:rsidP="002C3FD9">
      <w:pPr>
        <w:pStyle w:val="Default"/>
        <w:jc w:val="both"/>
        <w:rPr>
          <w:rFonts w:asciiTheme="minorHAnsi" w:hAnsiTheme="minorHAnsi" w:cstheme="minorHAnsi"/>
          <w:sz w:val="22"/>
          <w:szCs w:val="22"/>
          <w:lang w:val="uz-Cyrl-UZ" w:eastAsia="en-US"/>
        </w:rPr>
      </w:pPr>
    </w:p>
    <w:p w14:paraId="025051D5" w14:textId="1BA762AA" w:rsidR="003E77CD" w:rsidRPr="000C30CC" w:rsidRDefault="008C4650"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Los firmantes dan apoyo a las acciones a favor de la protección del medio ambiente y una transición justa hacia una economía sostenible y </w:t>
      </w:r>
      <w:r w:rsidR="00B977F8" w:rsidRPr="000C30CC">
        <w:rPr>
          <w:rFonts w:asciiTheme="minorHAnsi" w:eastAsiaTheme="minorHAnsi" w:hAnsiTheme="minorHAnsi" w:cstheme="minorHAnsi"/>
          <w:sz w:val="22"/>
          <w:szCs w:val="22"/>
          <w:lang w:val="uz-Cyrl-UZ" w:eastAsia="en-US"/>
        </w:rPr>
        <w:t>socialment</w:t>
      </w:r>
      <w:r w:rsidRPr="000C30CC">
        <w:rPr>
          <w:rFonts w:asciiTheme="minorHAnsi" w:eastAsiaTheme="minorHAnsi" w:hAnsiTheme="minorHAnsi" w:cstheme="minorHAnsi"/>
          <w:sz w:val="22"/>
          <w:szCs w:val="22"/>
          <w:lang w:val="uz-Cyrl-UZ" w:eastAsia="en-US"/>
        </w:rPr>
        <w:t>e</w:t>
      </w:r>
      <w:r w:rsidR="00B977F8" w:rsidRPr="000C30CC">
        <w:rPr>
          <w:rFonts w:asciiTheme="minorHAnsi" w:eastAsiaTheme="minorHAnsi" w:hAnsiTheme="minorHAnsi" w:cstheme="minorHAnsi"/>
          <w:sz w:val="22"/>
          <w:szCs w:val="22"/>
          <w:lang w:val="uz-Cyrl-UZ" w:eastAsia="en-US"/>
        </w:rPr>
        <w:t xml:space="preserve"> responsable.</w:t>
      </w:r>
    </w:p>
    <w:p w14:paraId="1326CDDB" w14:textId="7940A351" w:rsidR="00DA0E63" w:rsidRPr="000C30CC" w:rsidRDefault="008C62AD" w:rsidP="002C3FD9">
      <w:pPr>
        <w:kinsoku w:val="0"/>
        <w:overflowPunct w:val="0"/>
        <w:spacing w:after="0" w:line="24" w:lineRule="atLeast"/>
        <w:jc w:val="both"/>
        <w:textAlignment w:val="baseline"/>
        <w:rPr>
          <w:rFonts w:cstheme="minorHAnsi"/>
          <w:color w:val="000000"/>
          <w:lang w:val="uz-Cyrl-UZ"/>
        </w:rPr>
      </w:pPr>
      <w:r w:rsidRPr="000C30CC">
        <w:rPr>
          <w:rFonts w:cstheme="minorHAnsi"/>
          <w:color w:val="000000"/>
          <w:lang w:val="uz-Cyrl-UZ"/>
        </w:rPr>
        <w:t>El Grupo</w:t>
      </w:r>
      <w:r w:rsidR="00DA0E63" w:rsidRPr="000C30CC">
        <w:rPr>
          <w:rFonts w:cstheme="minorHAnsi"/>
          <w:color w:val="000000"/>
          <w:lang w:val="uz-Cyrl-UZ"/>
        </w:rPr>
        <w:t xml:space="preserve"> </w:t>
      </w:r>
      <w:r w:rsidR="008C4650" w:rsidRPr="000C30CC">
        <w:rPr>
          <w:rFonts w:cstheme="minorHAnsi"/>
          <w:color w:val="000000"/>
          <w:lang w:val="uz-Cyrl-UZ"/>
        </w:rPr>
        <w:t>evit</w:t>
      </w:r>
      <w:r w:rsidR="00F505A2">
        <w:rPr>
          <w:rFonts w:cstheme="minorHAnsi"/>
          <w:color w:val="000000"/>
          <w:lang w:val="uz-Cyrl-UZ"/>
        </w:rPr>
        <w:t>a</w:t>
      </w:r>
      <w:r w:rsidR="008C4650" w:rsidRPr="000C30CC">
        <w:rPr>
          <w:rFonts w:cstheme="minorHAnsi"/>
          <w:color w:val="000000"/>
          <w:lang w:val="uz-Cyrl-UZ"/>
        </w:rPr>
        <w:t xml:space="preserve"> la producción de residuos con</w:t>
      </w:r>
      <w:r w:rsidR="00F505A2">
        <w:rPr>
          <w:rFonts w:cstheme="minorHAnsi"/>
          <w:color w:val="000000"/>
          <w:lang w:val="uz-Cyrl-UZ"/>
        </w:rPr>
        <w:t>venc</w:t>
      </w:r>
      <w:r w:rsidR="008C4650" w:rsidRPr="000C30CC">
        <w:rPr>
          <w:rFonts w:cstheme="minorHAnsi"/>
          <w:color w:val="000000"/>
          <w:lang w:val="uz-Cyrl-UZ"/>
        </w:rPr>
        <w:t>ionales y da preferencia a su reciclado y valorización</w:t>
      </w:r>
      <w:r w:rsidR="00DA0E63" w:rsidRPr="000C30CC">
        <w:rPr>
          <w:rFonts w:cstheme="minorHAnsi"/>
          <w:color w:val="000000"/>
          <w:lang w:val="uz-Cyrl-UZ"/>
        </w:rPr>
        <w:t>.</w:t>
      </w:r>
    </w:p>
    <w:p w14:paraId="1226D64A" w14:textId="4D61F011" w:rsidR="00DA0E63" w:rsidRPr="000C30CC" w:rsidRDefault="008C4650" w:rsidP="002C3FD9">
      <w:pPr>
        <w:spacing w:after="0" w:line="24" w:lineRule="atLeast"/>
        <w:jc w:val="both"/>
        <w:rPr>
          <w:rFonts w:cstheme="minorHAnsi"/>
          <w:color w:val="0D0D0D" w:themeColor="text1" w:themeTint="F2"/>
          <w:lang w:val="uz-Cyrl-UZ"/>
        </w:rPr>
      </w:pPr>
      <w:r w:rsidRPr="000C30CC">
        <w:rPr>
          <w:rFonts w:cstheme="minorHAnsi"/>
          <w:color w:val="0D0D0D" w:themeColor="text1" w:themeTint="F2"/>
          <w:lang w:val="uz-Cyrl-UZ"/>
        </w:rPr>
        <w:t>Igualmente contribuye a la preservación y protección del medio ambiente mediante la inserción paisajística y la realización de estudios medioambientales para sus nuevas instalaciones</w:t>
      </w:r>
      <w:r w:rsidR="00DA0E63" w:rsidRPr="000C30CC">
        <w:rPr>
          <w:rFonts w:cstheme="minorHAnsi"/>
          <w:color w:val="0D0D0D" w:themeColor="text1" w:themeTint="F2"/>
          <w:lang w:val="uz-Cyrl-UZ"/>
        </w:rPr>
        <w:t>.</w:t>
      </w:r>
    </w:p>
    <w:p w14:paraId="7818EAAF" w14:textId="77777777" w:rsidR="00B977F8" w:rsidRPr="000C30CC" w:rsidRDefault="00B977F8" w:rsidP="002C3FD9">
      <w:pPr>
        <w:pStyle w:val="Default"/>
        <w:spacing w:line="24" w:lineRule="atLeast"/>
        <w:jc w:val="both"/>
        <w:rPr>
          <w:rFonts w:asciiTheme="minorHAnsi" w:eastAsiaTheme="minorHAnsi" w:hAnsiTheme="minorHAnsi" w:cstheme="minorHAnsi"/>
          <w:sz w:val="22"/>
          <w:szCs w:val="22"/>
          <w:lang w:val="uz-Cyrl-UZ" w:eastAsia="en-US"/>
        </w:rPr>
      </w:pPr>
    </w:p>
    <w:p w14:paraId="6EF026DE" w14:textId="22D68AE5" w:rsidR="00D70ED0" w:rsidRPr="000C30CC" w:rsidRDefault="00B01A72" w:rsidP="002C3FD9">
      <w:pPr>
        <w:pStyle w:val="Default"/>
        <w:spacing w:line="24" w:lineRule="atLeast"/>
        <w:jc w:val="both"/>
        <w:rPr>
          <w:rFonts w:asciiTheme="minorHAnsi" w:hAnsiTheme="minorHAnsi" w:cstheme="minorHAnsi"/>
          <w:sz w:val="22"/>
          <w:szCs w:val="22"/>
          <w:lang w:val="uz-Cyrl-UZ"/>
        </w:rPr>
      </w:pPr>
      <w:r w:rsidRPr="000C30CC">
        <w:rPr>
          <w:rFonts w:asciiTheme="minorHAnsi" w:hAnsiTheme="minorHAnsi" w:cstheme="minorHAnsi"/>
          <w:sz w:val="22"/>
          <w:szCs w:val="22"/>
          <w:lang w:val="uz-Cyrl-UZ"/>
        </w:rPr>
        <w:t>El Grupo</w:t>
      </w:r>
      <w:r w:rsidR="00D70ED0" w:rsidRPr="000C30CC">
        <w:rPr>
          <w:rFonts w:asciiTheme="minorHAnsi" w:hAnsiTheme="minorHAnsi" w:cstheme="minorHAnsi"/>
          <w:sz w:val="22"/>
          <w:szCs w:val="22"/>
          <w:lang w:val="uz-Cyrl-UZ"/>
        </w:rPr>
        <w:t xml:space="preserve"> EDF </w:t>
      </w:r>
      <w:r w:rsidR="008C4650" w:rsidRPr="000C30CC">
        <w:rPr>
          <w:rFonts w:asciiTheme="minorHAnsi" w:hAnsiTheme="minorHAnsi" w:cstheme="minorHAnsi"/>
          <w:sz w:val="22"/>
          <w:szCs w:val="22"/>
          <w:lang w:val="uz-Cyrl-UZ"/>
        </w:rPr>
        <w:t>desarrolla l</w:t>
      </w:r>
      <w:r w:rsidR="00F505A2">
        <w:rPr>
          <w:rFonts w:asciiTheme="minorHAnsi" w:hAnsiTheme="minorHAnsi" w:cstheme="minorHAnsi"/>
          <w:sz w:val="22"/>
          <w:szCs w:val="22"/>
          <w:lang w:val="uz-Cyrl-UZ"/>
        </w:rPr>
        <w:t>os usos</w:t>
      </w:r>
      <w:r w:rsidR="008C4650" w:rsidRPr="000C30CC">
        <w:rPr>
          <w:rFonts w:asciiTheme="minorHAnsi" w:hAnsiTheme="minorHAnsi" w:cstheme="minorHAnsi"/>
          <w:sz w:val="22"/>
          <w:szCs w:val="22"/>
          <w:lang w:val="uz-Cyrl-UZ"/>
        </w:rPr>
        <w:t xml:space="preserve"> eléctric</w:t>
      </w:r>
      <w:r w:rsidR="00F505A2">
        <w:rPr>
          <w:rFonts w:asciiTheme="minorHAnsi" w:hAnsiTheme="minorHAnsi" w:cstheme="minorHAnsi"/>
          <w:sz w:val="22"/>
          <w:szCs w:val="22"/>
          <w:lang w:val="uz-Cyrl-UZ"/>
        </w:rPr>
        <w:t>o</w:t>
      </w:r>
      <w:r w:rsidR="008C4650" w:rsidRPr="000C30CC">
        <w:rPr>
          <w:rFonts w:asciiTheme="minorHAnsi" w:hAnsiTheme="minorHAnsi" w:cstheme="minorHAnsi"/>
          <w:sz w:val="22"/>
          <w:szCs w:val="22"/>
          <w:lang w:val="uz-Cyrl-UZ"/>
        </w:rPr>
        <w:t>s aguas arriba (construcción, movilidad, industria, etc.) y las soluciones innovadoras de eficacia energética para que cada cliente pueda consumir mejor</w:t>
      </w:r>
      <w:r w:rsidR="000C01AB" w:rsidRPr="000C30CC">
        <w:rPr>
          <w:rFonts w:asciiTheme="minorHAnsi" w:hAnsiTheme="minorHAnsi" w:cstheme="minorHAnsi"/>
          <w:sz w:val="22"/>
          <w:szCs w:val="22"/>
          <w:lang w:val="uz-Cyrl-UZ"/>
        </w:rPr>
        <w:t>.</w:t>
      </w:r>
    </w:p>
    <w:p w14:paraId="00F4561D" w14:textId="77777777" w:rsidR="00DA0E63" w:rsidRPr="000C30CC" w:rsidRDefault="00DA0E63" w:rsidP="002C3FD9">
      <w:pPr>
        <w:kinsoku w:val="0"/>
        <w:overflowPunct w:val="0"/>
        <w:spacing w:after="0" w:line="24" w:lineRule="atLeast"/>
        <w:jc w:val="both"/>
        <w:textAlignment w:val="baseline"/>
        <w:rPr>
          <w:rFonts w:cstheme="minorHAnsi"/>
          <w:color w:val="000000"/>
          <w:lang w:val="uz-Cyrl-UZ"/>
        </w:rPr>
      </w:pPr>
    </w:p>
    <w:p w14:paraId="22DC62F4" w14:textId="2F124726" w:rsidR="003E77CD" w:rsidRPr="000C30CC" w:rsidRDefault="008C62AD" w:rsidP="002C3FD9">
      <w:pPr>
        <w:kinsoku w:val="0"/>
        <w:overflowPunct w:val="0"/>
        <w:spacing w:after="0" w:line="24" w:lineRule="atLeast"/>
        <w:jc w:val="both"/>
        <w:textAlignment w:val="baseline"/>
        <w:rPr>
          <w:rFonts w:cstheme="minorHAnsi"/>
          <w:color w:val="000000"/>
          <w:lang w:val="uz-Cyrl-UZ"/>
        </w:rPr>
      </w:pPr>
      <w:r w:rsidRPr="000C30CC">
        <w:rPr>
          <w:rFonts w:cstheme="minorHAnsi"/>
          <w:color w:val="000000"/>
          <w:lang w:val="uz-Cyrl-UZ"/>
        </w:rPr>
        <w:t>El Grupo</w:t>
      </w:r>
      <w:r w:rsidR="009A3F3D" w:rsidRPr="000C30CC">
        <w:rPr>
          <w:rFonts w:cstheme="minorHAnsi"/>
          <w:color w:val="000000"/>
          <w:lang w:val="uz-Cyrl-UZ"/>
        </w:rPr>
        <w:t xml:space="preserve"> </w:t>
      </w:r>
      <w:r w:rsidR="008C4650" w:rsidRPr="000C30CC">
        <w:rPr>
          <w:rFonts w:cstheme="minorHAnsi"/>
          <w:color w:val="000000"/>
          <w:lang w:val="uz-Cyrl-UZ"/>
        </w:rPr>
        <w:t>alienta los nuevos modos de movilidad sostenible, para sus propias flotas de vehículos y los de su personal (coche compartido, terminales de recarga, etc.). Desarrolla soluciones alternativas para reducir y optimizar los viajes: herramientas colaborativas, equipos digitales, trabajo a distancia</w:t>
      </w:r>
      <w:r w:rsidR="008E00A3" w:rsidRPr="000C30CC">
        <w:rPr>
          <w:rFonts w:cstheme="minorHAnsi"/>
          <w:color w:val="000000"/>
          <w:lang w:val="uz-Cyrl-UZ"/>
        </w:rPr>
        <w:t>,</w:t>
      </w:r>
      <w:r w:rsidR="002A75A0" w:rsidRPr="000C30CC">
        <w:rPr>
          <w:rFonts w:cstheme="minorHAnsi"/>
          <w:color w:val="000000"/>
          <w:lang w:val="uz-Cyrl-UZ"/>
        </w:rPr>
        <w:t xml:space="preserve"> etc.</w:t>
      </w:r>
    </w:p>
    <w:p w14:paraId="41C4D58B" w14:textId="5E5FF8E5" w:rsidR="002A75A0" w:rsidRPr="000C30CC" w:rsidRDefault="002A75A0" w:rsidP="002C3FD9">
      <w:pPr>
        <w:kinsoku w:val="0"/>
        <w:overflowPunct w:val="0"/>
        <w:spacing w:after="0" w:line="24" w:lineRule="atLeast"/>
        <w:jc w:val="both"/>
        <w:textAlignment w:val="baseline"/>
        <w:rPr>
          <w:rFonts w:cstheme="minorHAnsi"/>
          <w:color w:val="000000"/>
          <w:lang w:val="uz-Cyrl-UZ"/>
        </w:rPr>
      </w:pPr>
    </w:p>
    <w:p w14:paraId="34959323" w14:textId="5BCA107E" w:rsidR="0028693F" w:rsidRPr="000C30CC" w:rsidRDefault="008C4650"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Los firmantes consideran que el acceso a la energía es un factor fundamental de desarrollo económico y social, y un factor clave de la lucha contra la pobreza. Más de 1</w:t>
      </w:r>
      <w:r w:rsidR="00F505A2">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000 millones de personas carecen aún de acceso a la electricidad</w:t>
      </w:r>
      <w:r w:rsidR="009A3F3D" w:rsidRPr="000C30CC">
        <w:rPr>
          <w:rFonts w:asciiTheme="minorHAnsi" w:eastAsiaTheme="minorHAnsi" w:hAnsiTheme="minorHAnsi" w:cstheme="minorHAnsi"/>
          <w:sz w:val="22"/>
          <w:szCs w:val="22"/>
          <w:lang w:val="uz-Cyrl-UZ" w:eastAsia="en-US"/>
        </w:rPr>
        <w:t xml:space="preserve">. </w:t>
      </w:r>
      <w:r w:rsidR="008C62AD" w:rsidRPr="000C30CC">
        <w:rPr>
          <w:rFonts w:asciiTheme="minorHAnsi" w:eastAsiaTheme="minorHAnsi" w:hAnsiTheme="minorHAnsi" w:cstheme="minorHAnsi"/>
          <w:sz w:val="22"/>
          <w:szCs w:val="22"/>
          <w:lang w:val="uz-Cyrl-UZ" w:eastAsia="en-US"/>
        </w:rPr>
        <w:t>El Grupo</w:t>
      </w:r>
      <w:r w:rsidR="009A3F3D" w:rsidRPr="000C30CC">
        <w:rPr>
          <w:rFonts w:asciiTheme="minorHAnsi" w:eastAsiaTheme="minorHAnsi" w:hAnsiTheme="minorHAnsi" w:cstheme="minorHAnsi"/>
          <w:sz w:val="22"/>
          <w:szCs w:val="22"/>
          <w:lang w:val="uz-Cyrl-UZ" w:eastAsia="en-US"/>
        </w:rPr>
        <w:t xml:space="preserve"> EDF </w:t>
      </w:r>
      <w:r w:rsidRPr="000C30CC">
        <w:rPr>
          <w:rFonts w:asciiTheme="minorHAnsi" w:eastAsiaTheme="minorHAnsi" w:hAnsiTheme="minorHAnsi" w:cstheme="minorHAnsi"/>
          <w:sz w:val="22"/>
          <w:szCs w:val="22"/>
          <w:lang w:val="uz-Cyrl-UZ" w:eastAsia="en-US"/>
        </w:rPr>
        <w:t>toma iniciativas para facilitar, en los países y regiones en donde se encuentra establecido, un mejor acceso a la electricidad</w:t>
      </w:r>
      <w:r w:rsidR="00F505A2" w:rsidRPr="00F505A2">
        <w:rPr>
          <w:rFonts w:asciiTheme="minorHAnsi" w:eastAsiaTheme="minorHAnsi" w:hAnsiTheme="minorHAnsi" w:cstheme="minorHAnsi"/>
          <w:sz w:val="22"/>
          <w:szCs w:val="22"/>
          <w:lang w:val="uz-Cyrl-UZ" w:eastAsia="en-US"/>
        </w:rPr>
        <w:t xml:space="preserve"> </w:t>
      </w:r>
      <w:r w:rsidR="00F505A2">
        <w:rPr>
          <w:rFonts w:asciiTheme="minorHAnsi" w:eastAsiaTheme="minorHAnsi" w:hAnsiTheme="minorHAnsi" w:cstheme="minorHAnsi"/>
          <w:sz w:val="22"/>
          <w:szCs w:val="22"/>
          <w:lang w:val="uz-Cyrl-UZ" w:eastAsia="en-US"/>
        </w:rPr>
        <w:t>por</w:t>
      </w:r>
      <w:r w:rsidR="00F505A2" w:rsidRPr="000C30CC">
        <w:rPr>
          <w:rFonts w:asciiTheme="minorHAnsi" w:eastAsiaTheme="minorHAnsi" w:hAnsiTheme="minorHAnsi" w:cstheme="minorHAnsi"/>
          <w:sz w:val="22"/>
          <w:szCs w:val="22"/>
          <w:lang w:val="uz-Cyrl-UZ" w:eastAsia="en-US"/>
        </w:rPr>
        <w:t xml:space="preserve"> las poblaciones</w:t>
      </w:r>
      <w:r w:rsidRPr="000C30CC">
        <w:rPr>
          <w:rFonts w:asciiTheme="minorHAnsi" w:eastAsiaTheme="minorHAnsi" w:hAnsiTheme="minorHAnsi" w:cstheme="minorHAnsi"/>
          <w:sz w:val="22"/>
          <w:szCs w:val="22"/>
          <w:lang w:val="uz-Cyrl-UZ" w:eastAsia="en-US"/>
        </w:rPr>
        <w:t>. Tales iniciativas, directas o en forma de asociación, tienen en cuenta los contextos locales, especialmente las exigencias de los poderes públicos y, de ser el caso, de las autoridades de regulación</w:t>
      </w:r>
      <w:r w:rsidR="0028693F" w:rsidRPr="000C30CC">
        <w:rPr>
          <w:rFonts w:asciiTheme="minorHAnsi" w:eastAsiaTheme="minorHAnsi" w:hAnsiTheme="minorHAnsi" w:cstheme="minorHAnsi"/>
          <w:sz w:val="22"/>
          <w:szCs w:val="22"/>
          <w:lang w:val="uz-Cyrl-UZ" w:eastAsia="en-US"/>
        </w:rPr>
        <w:t>.</w:t>
      </w:r>
    </w:p>
    <w:p w14:paraId="693A8120" w14:textId="77777777" w:rsidR="00065338" w:rsidRPr="000C30CC" w:rsidRDefault="00065338" w:rsidP="002C3FD9">
      <w:pPr>
        <w:kinsoku w:val="0"/>
        <w:overflowPunct w:val="0"/>
        <w:spacing w:after="0" w:line="24" w:lineRule="atLeast"/>
        <w:jc w:val="both"/>
        <w:textAlignment w:val="baseline"/>
        <w:rPr>
          <w:rFonts w:cstheme="minorHAnsi"/>
          <w:color w:val="000000"/>
          <w:lang w:val="uz-Cyrl-UZ"/>
        </w:rPr>
      </w:pPr>
    </w:p>
    <w:p w14:paraId="4699D477" w14:textId="250CC2AC" w:rsidR="003E77CD" w:rsidRPr="000C30CC" w:rsidRDefault="00B01A72" w:rsidP="002C3FD9">
      <w:pPr>
        <w:pStyle w:val="CM23"/>
        <w:spacing w:line="24" w:lineRule="atLeast"/>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El Grupo</w:t>
      </w:r>
      <w:r w:rsidR="009A3F3D" w:rsidRPr="000C30CC">
        <w:rPr>
          <w:rFonts w:asciiTheme="minorHAnsi" w:hAnsiTheme="minorHAnsi" w:cstheme="minorHAnsi"/>
          <w:sz w:val="22"/>
          <w:szCs w:val="22"/>
          <w:lang w:val="uz-Cyrl-UZ" w:eastAsia="en-US"/>
        </w:rPr>
        <w:t xml:space="preserve"> EDF </w:t>
      </w:r>
      <w:r w:rsidR="008C4650" w:rsidRPr="000C30CC">
        <w:rPr>
          <w:rFonts w:asciiTheme="minorHAnsi" w:hAnsiTheme="minorHAnsi" w:cstheme="minorHAnsi"/>
          <w:sz w:val="22"/>
          <w:szCs w:val="22"/>
          <w:lang w:val="uz-Cyrl-UZ" w:eastAsia="en-US"/>
        </w:rPr>
        <w:t xml:space="preserve">y las empresas del Grupo que tienen cartera de clientes residenciales se mantienen atentos a la problemática de la precariedad energética. Se está haciendo un esfuerzo especial para </w:t>
      </w:r>
      <w:r w:rsidR="002006CD">
        <w:rPr>
          <w:rFonts w:asciiTheme="minorHAnsi" w:hAnsiTheme="minorHAnsi" w:cstheme="minorHAnsi"/>
          <w:sz w:val="22"/>
          <w:szCs w:val="22"/>
          <w:lang w:val="uz-Cyrl-UZ" w:eastAsia="en-US"/>
        </w:rPr>
        <w:t>dar</w:t>
      </w:r>
      <w:r w:rsidR="008C4650" w:rsidRPr="000C30CC">
        <w:rPr>
          <w:rFonts w:asciiTheme="minorHAnsi" w:hAnsiTheme="minorHAnsi" w:cstheme="minorHAnsi"/>
          <w:sz w:val="22"/>
          <w:szCs w:val="22"/>
          <w:lang w:val="uz-Cyrl-UZ" w:eastAsia="en-US"/>
        </w:rPr>
        <w:t xml:space="preserve"> a los clientes vulnerables información o consejo adecuados de manera de facilitar el control de su presupuesto energético y su uso racional</w:t>
      </w:r>
      <w:r w:rsidR="009A3F3D" w:rsidRPr="000C30CC">
        <w:rPr>
          <w:rFonts w:asciiTheme="minorHAnsi" w:hAnsiTheme="minorHAnsi" w:cstheme="minorHAnsi"/>
          <w:sz w:val="22"/>
          <w:szCs w:val="22"/>
          <w:lang w:val="uz-Cyrl-UZ"/>
        </w:rPr>
        <w:t>.</w:t>
      </w:r>
    </w:p>
    <w:p w14:paraId="21A73912" w14:textId="7ACDDCBA" w:rsidR="00E36CC5" w:rsidRPr="000C30CC" w:rsidRDefault="00E36CC5" w:rsidP="002C3FD9">
      <w:pPr>
        <w:kinsoku w:val="0"/>
        <w:overflowPunct w:val="0"/>
        <w:spacing w:after="0" w:line="24" w:lineRule="atLeast"/>
        <w:jc w:val="both"/>
        <w:textAlignment w:val="baseline"/>
        <w:rPr>
          <w:rFonts w:cstheme="minorHAnsi"/>
          <w:color w:val="000000"/>
          <w:lang w:val="uz-Cyrl-UZ"/>
        </w:rPr>
      </w:pPr>
    </w:p>
    <w:p w14:paraId="564F916A" w14:textId="7EBE0E53" w:rsidR="003E77CD" w:rsidRPr="000C30CC" w:rsidRDefault="008C4650" w:rsidP="002C3FD9">
      <w:pPr>
        <w:pStyle w:val="Default"/>
        <w:spacing w:line="24" w:lineRule="atLeast"/>
        <w:ind w:left="23" w:hanging="23"/>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color w:val="auto"/>
          <w:sz w:val="22"/>
          <w:szCs w:val="22"/>
          <w:lang w:val="uz-Cyrl-UZ" w:eastAsia="en-US"/>
        </w:rPr>
        <w:t>Además, en caso de catástrofes naturales en las redes eléctricas</w:t>
      </w:r>
      <w:r w:rsidR="0066329A" w:rsidRPr="000C30CC">
        <w:rPr>
          <w:rFonts w:asciiTheme="minorHAnsi" w:eastAsiaTheme="minorHAnsi" w:hAnsiTheme="minorHAnsi" w:cstheme="minorHAnsi"/>
          <w:color w:val="auto"/>
          <w:sz w:val="22"/>
          <w:szCs w:val="22"/>
          <w:lang w:val="uz-Cyrl-UZ" w:eastAsia="en-US"/>
        </w:rPr>
        <w:t xml:space="preserve">, </w:t>
      </w:r>
      <w:r w:rsidR="008C62AD" w:rsidRPr="000C30CC">
        <w:rPr>
          <w:rFonts w:asciiTheme="minorHAnsi" w:eastAsiaTheme="minorHAnsi" w:hAnsiTheme="minorHAnsi" w:cstheme="minorHAnsi"/>
          <w:color w:val="auto"/>
          <w:sz w:val="22"/>
          <w:szCs w:val="22"/>
          <w:lang w:val="uz-Cyrl-UZ" w:eastAsia="en-US"/>
        </w:rPr>
        <w:t>el Grupo</w:t>
      </w:r>
      <w:r w:rsidR="00FF7217" w:rsidRPr="000C30CC">
        <w:rPr>
          <w:rFonts w:asciiTheme="minorHAnsi" w:eastAsiaTheme="minorHAnsi" w:hAnsiTheme="minorHAnsi" w:cstheme="minorHAnsi"/>
          <w:color w:val="auto"/>
          <w:sz w:val="22"/>
          <w:szCs w:val="22"/>
          <w:lang w:val="uz-Cyrl-UZ" w:eastAsia="en-US"/>
        </w:rPr>
        <w:t xml:space="preserve"> EDF </w:t>
      </w:r>
      <w:r w:rsidRPr="000C30CC">
        <w:rPr>
          <w:rFonts w:asciiTheme="minorHAnsi" w:eastAsiaTheme="minorHAnsi" w:hAnsiTheme="minorHAnsi" w:cstheme="minorHAnsi"/>
          <w:color w:val="auto"/>
          <w:sz w:val="22"/>
          <w:szCs w:val="22"/>
          <w:lang w:val="uz-Cyrl-UZ" w:eastAsia="en-US"/>
        </w:rPr>
        <w:t xml:space="preserve">alienta las iniciativas de movilización colectiva de las empresas del Grupo y de sus trabajadores destinadas a restablecer rápidamente </w:t>
      </w:r>
      <w:r w:rsidRPr="000C30CC">
        <w:rPr>
          <w:rFonts w:asciiTheme="minorHAnsi" w:eastAsiaTheme="minorHAnsi" w:hAnsiTheme="minorHAnsi" w:cstheme="minorHAnsi"/>
          <w:sz w:val="22"/>
          <w:szCs w:val="22"/>
          <w:lang w:val="uz-Cyrl-UZ" w:eastAsia="en-US"/>
        </w:rPr>
        <w:t xml:space="preserve">el suministro eléctrico. </w:t>
      </w:r>
      <w:r w:rsidR="000C30CC">
        <w:rPr>
          <w:rFonts w:asciiTheme="minorHAnsi" w:eastAsiaTheme="minorHAnsi" w:hAnsiTheme="minorHAnsi" w:cstheme="minorHAnsi"/>
          <w:sz w:val="22"/>
          <w:szCs w:val="22"/>
          <w:lang w:val="uz-Cyrl-UZ" w:eastAsia="en-US"/>
        </w:rPr>
        <w:t>Est</w:t>
      </w:r>
      <w:r w:rsidRPr="000C30CC">
        <w:rPr>
          <w:rFonts w:asciiTheme="minorHAnsi" w:eastAsiaTheme="minorHAnsi" w:hAnsiTheme="minorHAnsi" w:cstheme="minorHAnsi"/>
          <w:sz w:val="22"/>
          <w:szCs w:val="22"/>
          <w:lang w:val="uz-Cyrl-UZ" w:eastAsia="en-US"/>
        </w:rPr>
        <w:t>as deben tener en cuenta los contextos locales, y en particular las exigencias de los poderes públicos y/o autoridades de regulación</w:t>
      </w:r>
      <w:r w:rsidR="00F2075E" w:rsidRPr="000C30CC">
        <w:rPr>
          <w:rFonts w:asciiTheme="minorHAnsi" w:eastAsiaTheme="minorHAnsi" w:hAnsiTheme="minorHAnsi" w:cstheme="minorHAnsi"/>
          <w:sz w:val="22"/>
          <w:szCs w:val="22"/>
          <w:lang w:val="uz-Cyrl-UZ" w:eastAsia="en-US"/>
        </w:rPr>
        <w:t>.</w:t>
      </w:r>
    </w:p>
    <w:p w14:paraId="265A3E61" w14:textId="73DF3DB7" w:rsidR="004957CB" w:rsidRPr="000C30CC" w:rsidRDefault="004957CB"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6A2C0AAC" w14:textId="56F487D3" w:rsidR="003E77CD" w:rsidRPr="000C30CC" w:rsidRDefault="008C4650"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Con el fin de restablecer los servicios lo más rápidamente posible y minimizar los riesgos para la colectividad, el </w:t>
      </w:r>
      <w:r w:rsidR="000C30CC">
        <w:rPr>
          <w:rFonts w:asciiTheme="minorHAnsi" w:eastAsiaTheme="minorHAnsi" w:hAnsiTheme="minorHAnsi" w:cstheme="minorHAnsi"/>
          <w:color w:val="auto"/>
          <w:sz w:val="22"/>
          <w:szCs w:val="22"/>
          <w:lang w:val="uz-Cyrl-UZ" w:eastAsia="en-US"/>
        </w:rPr>
        <w:t>Grupo</w:t>
      </w:r>
      <w:r w:rsidRPr="000C30CC">
        <w:rPr>
          <w:rFonts w:asciiTheme="minorHAnsi" w:eastAsiaTheme="minorHAnsi" w:hAnsiTheme="minorHAnsi" w:cstheme="minorHAnsi"/>
          <w:color w:val="auto"/>
          <w:sz w:val="22"/>
          <w:szCs w:val="22"/>
          <w:lang w:val="uz-Cyrl-UZ" w:eastAsia="en-US"/>
        </w:rPr>
        <w:t xml:space="preserve"> EDF se encarga de la preparación y </w:t>
      </w:r>
      <w:r w:rsidR="000320C7">
        <w:rPr>
          <w:rFonts w:asciiTheme="minorHAnsi" w:eastAsiaTheme="minorHAnsi" w:hAnsiTheme="minorHAnsi" w:cstheme="minorHAnsi"/>
          <w:color w:val="auto"/>
          <w:sz w:val="22"/>
          <w:szCs w:val="22"/>
          <w:lang w:val="uz-Cyrl-UZ" w:eastAsia="en-US"/>
        </w:rPr>
        <w:t>moviliz</w:t>
      </w:r>
      <w:r w:rsidRPr="000C30CC">
        <w:rPr>
          <w:rFonts w:asciiTheme="minorHAnsi" w:eastAsiaTheme="minorHAnsi" w:hAnsiTheme="minorHAnsi" w:cstheme="minorHAnsi"/>
          <w:color w:val="auto"/>
          <w:sz w:val="22"/>
          <w:szCs w:val="22"/>
          <w:lang w:val="uz-Cyrl-UZ" w:eastAsia="en-US"/>
        </w:rPr>
        <w:t>ación del personal formado y calificado que sea necesario para dar respuesta a las situaciones de urgencia y a las catástrofes, proporcionando los equipos adecuados</w:t>
      </w:r>
      <w:r w:rsidR="009A3F3D" w:rsidRPr="000C30CC">
        <w:rPr>
          <w:rFonts w:asciiTheme="minorHAnsi" w:eastAsiaTheme="minorHAnsi" w:hAnsiTheme="minorHAnsi" w:cstheme="minorHAnsi"/>
          <w:color w:val="auto"/>
          <w:sz w:val="22"/>
          <w:szCs w:val="22"/>
          <w:lang w:val="uz-Cyrl-UZ" w:eastAsia="en-US"/>
        </w:rPr>
        <w:t>.</w:t>
      </w:r>
    </w:p>
    <w:p w14:paraId="7FA6A05A" w14:textId="458A6AB2" w:rsidR="007807ED" w:rsidRPr="000C30CC" w:rsidRDefault="007807ED" w:rsidP="002C3FD9">
      <w:pPr>
        <w:pStyle w:val="CM23"/>
        <w:spacing w:line="24" w:lineRule="atLeast"/>
        <w:jc w:val="both"/>
        <w:rPr>
          <w:rFonts w:asciiTheme="minorHAnsi" w:eastAsiaTheme="minorHAnsi" w:hAnsiTheme="minorHAnsi" w:cstheme="minorHAnsi"/>
          <w:sz w:val="22"/>
          <w:szCs w:val="22"/>
          <w:lang w:val="uz-Cyrl-UZ" w:eastAsia="en-US"/>
        </w:rPr>
      </w:pPr>
    </w:p>
    <w:p w14:paraId="0FE775FE" w14:textId="58D2834B" w:rsidR="003E77CD" w:rsidRPr="000C30CC" w:rsidRDefault="008C4650"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Además, los firmantes se comprometen a trabajar en pro de la integración de las personas en situación de discapacitación</w:t>
      </w:r>
      <w:r w:rsidR="006406CD" w:rsidRPr="000C30CC">
        <w:rPr>
          <w:rFonts w:asciiTheme="minorHAnsi" w:eastAsiaTheme="minorHAnsi" w:hAnsiTheme="minorHAnsi" w:cstheme="minorHAnsi"/>
          <w:sz w:val="22"/>
          <w:szCs w:val="22"/>
          <w:lang w:val="uz-Cyrl-UZ" w:eastAsia="en-US"/>
        </w:rPr>
        <w:t>.</w:t>
      </w:r>
    </w:p>
    <w:p w14:paraId="2E8B8CB7" w14:textId="5494AA4E" w:rsidR="003E77CD" w:rsidRPr="000C30CC" w:rsidRDefault="008C4650"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Así pues, el </w:t>
      </w:r>
      <w:r w:rsidR="000C30CC">
        <w:rPr>
          <w:rFonts w:asciiTheme="minorHAnsi" w:eastAsiaTheme="minorHAnsi" w:hAnsiTheme="minorHAnsi" w:cstheme="minorHAnsi"/>
          <w:sz w:val="22"/>
          <w:szCs w:val="22"/>
          <w:lang w:val="uz-Cyrl-UZ" w:eastAsia="en-US"/>
        </w:rPr>
        <w:t>Grupo</w:t>
      </w:r>
      <w:r w:rsidRPr="000C30CC">
        <w:rPr>
          <w:rFonts w:asciiTheme="minorHAnsi" w:eastAsiaTheme="minorHAnsi" w:hAnsiTheme="minorHAnsi" w:cstheme="minorHAnsi"/>
          <w:sz w:val="22"/>
          <w:szCs w:val="22"/>
          <w:lang w:val="uz-Cyrl-UZ" w:eastAsia="en-US"/>
        </w:rPr>
        <w:t xml:space="preserve"> EDF trabaja activamente en el acceso de las personas en situación de discapacitación a los centros que recibe</w:t>
      </w:r>
      <w:r w:rsidR="000320C7">
        <w:rPr>
          <w:rFonts w:asciiTheme="minorHAnsi" w:eastAsiaTheme="minorHAnsi" w:hAnsiTheme="minorHAnsi" w:cstheme="minorHAnsi"/>
          <w:sz w:val="22"/>
          <w:szCs w:val="22"/>
          <w:lang w:val="uz-Cyrl-UZ" w:eastAsia="en-US"/>
        </w:rPr>
        <w:t>n</w:t>
      </w:r>
      <w:r w:rsidRPr="000C30CC">
        <w:rPr>
          <w:rFonts w:asciiTheme="minorHAnsi" w:eastAsiaTheme="minorHAnsi" w:hAnsiTheme="minorHAnsi" w:cstheme="minorHAnsi"/>
          <w:sz w:val="22"/>
          <w:szCs w:val="22"/>
          <w:lang w:val="uz-Cyrl-UZ" w:eastAsia="en-US"/>
        </w:rPr>
        <w:t xml:space="preserve"> público y en asocia</w:t>
      </w:r>
      <w:r w:rsidR="000320C7">
        <w:rPr>
          <w:rFonts w:asciiTheme="minorHAnsi" w:eastAsiaTheme="minorHAnsi" w:hAnsiTheme="minorHAnsi" w:cstheme="minorHAnsi"/>
          <w:sz w:val="22"/>
          <w:szCs w:val="22"/>
          <w:lang w:val="uz-Cyrl-UZ" w:eastAsia="en-US"/>
        </w:rPr>
        <w:t>rse</w:t>
      </w:r>
      <w:r w:rsidRPr="000C30CC">
        <w:rPr>
          <w:rFonts w:asciiTheme="minorHAnsi" w:eastAsiaTheme="minorHAnsi" w:hAnsiTheme="minorHAnsi" w:cstheme="minorHAnsi"/>
          <w:sz w:val="22"/>
          <w:szCs w:val="22"/>
          <w:lang w:val="uz-Cyrl-UZ" w:eastAsia="en-US"/>
        </w:rPr>
        <w:t xml:space="preserve"> con protagonistas de la sociedad civil expertos en este campo. Las aplicaciones digitales desarrolladas por el Grupo deben ser accesibles a las persona</w:t>
      </w:r>
      <w:r w:rsidR="000320C7">
        <w:rPr>
          <w:rFonts w:asciiTheme="minorHAnsi" w:eastAsiaTheme="minorHAnsi" w:hAnsiTheme="minorHAnsi" w:cstheme="minorHAnsi"/>
          <w:sz w:val="22"/>
          <w:szCs w:val="22"/>
          <w:lang w:val="uz-Cyrl-UZ" w:eastAsia="en-US"/>
        </w:rPr>
        <w:t>s con discapacitación visual o auditiva</w:t>
      </w:r>
      <w:r w:rsidR="00BC3A60" w:rsidRPr="000C30CC">
        <w:rPr>
          <w:rFonts w:asciiTheme="minorHAnsi" w:eastAsiaTheme="minorHAnsi" w:hAnsiTheme="minorHAnsi" w:cstheme="minorHAnsi"/>
          <w:sz w:val="22"/>
          <w:szCs w:val="22"/>
          <w:lang w:val="uz-Cyrl-UZ" w:eastAsia="en-US"/>
        </w:rPr>
        <w:t xml:space="preserve">. </w:t>
      </w:r>
      <w:r w:rsidR="00793D5A" w:rsidRPr="000C30CC">
        <w:rPr>
          <w:rFonts w:asciiTheme="minorHAnsi" w:eastAsiaTheme="minorHAnsi" w:hAnsiTheme="minorHAnsi" w:cstheme="minorHAnsi"/>
          <w:sz w:val="22"/>
          <w:szCs w:val="22"/>
          <w:lang w:val="uz-Cyrl-UZ" w:eastAsia="en-US"/>
        </w:rPr>
        <w:t>L</w:t>
      </w:r>
      <w:r w:rsidRPr="000C30CC">
        <w:rPr>
          <w:rFonts w:asciiTheme="minorHAnsi" w:eastAsiaTheme="minorHAnsi" w:hAnsiTheme="minorHAnsi" w:cstheme="minorHAnsi"/>
          <w:sz w:val="22"/>
          <w:szCs w:val="22"/>
          <w:lang w:val="uz-Cyrl-UZ" w:eastAsia="en-US"/>
        </w:rPr>
        <w:t>a</w:t>
      </w:r>
      <w:r w:rsidR="00793D5A" w:rsidRPr="000C30CC">
        <w:rPr>
          <w:rFonts w:asciiTheme="minorHAnsi" w:eastAsiaTheme="minorHAnsi" w:hAnsiTheme="minorHAnsi" w:cstheme="minorHAnsi"/>
          <w:sz w:val="22"/>
          <w:szCs w:val="22"/>
          <w:lang w:val="uz-Cyrl-UZ" w:eastAsia="en-US"/>
        </w:rPr>
        <w:t xml:space="preserve">s </w:t>
      </w:r>
      <w:r w:rsidRPr="000C30CC">
        <w:rPr>
          <w:rFonts w:asciiTheme="minorHAnsi" w:eastAsiaTheme="minorHAnsi" w:hAnsiTheme="minorHAnsi" w:cstheme="minorHAnsi"/>
          <w:sz w:val="22"/>
          <w:szCs w:val="22"/>
          <w:lang w:val="uz-Cyrl-UZ" w:eastAsia="en-US"/>
        </w:rPr>
        <w:t>empresas del Grupo</w:t>
      </w:r>
      <w:r w:rsidR="006F35FF" w:rsidRPr="000C30CC">
        <w:rPr>
          <w:rFonts w:asciiTheme="minorHAnsi" w:eastAsiaTheme="minorHAnsi" w:hAnsiTheme="minorHAnsi" w:cstheme="minorHAnsi"/>
          <w:sz w:val="22"/>
          <w:szCs w:val="22"/>
          <w:lang w:val="uz-Cyrl-UZ" w:eastAsia="en-US"/>
        </w:rPr>
        <w:t xml:space="preserve"> sensibilizan a sus </w:t>
      </w:r>
      <w:r w:rsidRPr="000C30CC">
        <w:rPr>
          <w:rFonts w:asciiTheme="minorHAnsi" w:eastAsiaTheme="minorHAnsi" w:hAnsiTheme="minorHAnsi" w:cstheme="minorHAnsi"/>
          <w:sz w:val="22"/>
          <w:szCs w:val="22"/>
          <w:lang w:val="uz-Cyrl-UZ" w:eastAsia="en-US"/>
        </w:rPr>
        <w:lastRenderedPageBreak/>
        <w:t xml:space="preserve">trabajadores </w:t>
      </w:r>
      <w:r w:rsidR="000320C7">
        <w:rPr>
          <w:rFonts w:asciiTheme="minorHAnsi" w:eastAsiaTheme="minorHAnsi" w:hAnsiTheme="minorHAnsi" w:cstheme="minorHAnsi"/>
          <w:sz w:val="22"/>
          <w:szCs w:val="22"/>
          <w:lang w:val="uz-Cyrl-UZ" w:eastAsia="en-US"/>
        </w:rPr>
        <w:t>que tien</w:t>
      </w:r>
      <w:r w:rsidRPr="000C30CC">
        <w:rPr>
          <w:rFonts w:asciiTheme="minorHAnsi" w:eastAsiaTheme="minorHAnsi" w:hAnsiTheme="minorHAnsi" w:cstheme="minorHAnsi"/>
          <w:sz w:val="22"/>
          <w:szCs w:val="22"/>
          <w:lang w:val="uz-Cyrl-UZ" w:eastAsia="en-US"/>
        </w:rPr>
        <w:t xml:space="preserve">en contacto con la clientela y los forman para la recepción de personas discapacitadas. Se alienta </w:t>
      </w:r>
      <w:r w:rsidR="006F35FF" w:rsidRPr="000C30CC">
        <w:rPr>
          <w:rFonts w:asciiTheme="minorHAnsi" w:eastAsiaTheme="minorHAnsi" w:hAnsiTheme="minorHAnsi" w:cstheme="minorHAnsi"/>
          <w:sz w:val="22"/>
          <w:szCs w:val="22"/>
          <w:lang w:val="uz-Cyrl-UZ" w:eastAsia="en-US"/>
        </w:rPr>
        <w:t>activamente a las empresas del Grupo EDF para acudir</w:t>
      </w:r>
      <w:r w:rsidR="00C91CE6" w:rsidRPr="000C30CC">
        <w:rPr>
          <w:rFonts w:asciiTheme="minorHAnsi" w:eastAsiaTheme="minorHAnsi" w:hAnsiTheme="minorHAnsi" w:cstheme="minorHAnsi"/>
          <w:sz w:val="22"/>
          <w:szCs w:val="22"/>
          <w:lang w:val="uz-Cyrl-UZ" w:eastAsia="en-US"/>
        </w:rPr>
        <w:t xml:space="preserve">, </w:t>
      </w:r>
      <w:r w:rsidR="006F35FF" w:rsidRPr="000C30CC">
        <w:rPr>
          <w:rFonts w:asciiTheme="minorHAnsi" w:eastAsiaTheme="minorHAnsi" w:hAnsiTheme="minorHAnsi" w:cstheme="minorHAnsi"/>
          <w:sz w:val="22"/>
          <w:szCs w:val="22"/>
          <w:lang w:val="uz-Cyrl-UZ" w:eastAsia="en-US"/>
        </w:rPr>
        <w:t>en cuanto a sus compras, a las empresas del sector del trabajo protegido y a los organismos de inserción por la actividad económica</w:t>
      </w:r>
      <w:r w:rsidR="001378EA" w:rsidRPr="000C30CC">
        <w:rPr>
          <w:rFonts w:asciiTheme="minorHAnsi" w:eastAsiaTheme="minorHAnsi" w:hAnsiTheme="minorHAnsi" w:cstheme="minorHAnsi"/>
          <w:sz w:val="22"/>
          <w:szCs w:val="22"/>
          <w:lang w:val="uz-Cyrl-UZ" w:eastAsia="en-US"/>
        </w:rPr>
        <w:t>.</w:t>
      </w:r>
    </w:p>
    <w:p w14:paraId="02E312BE" w14:textId="3DA64400" w:rsidR="00534F84" w:rsidRPr="000C30CC" w:rsidRDefault="00534F84" w:rsidP="002C3FD9">
      <w:pPr>
        <w:pStyle w:val="Default"/>
        <w:spacing w:line="24" w:lineRule="atLeast"/>
        <w:jc w:val="both"/>
        <w:rPr>
          <w:rFonts w:asciiTheme="minorHAnsi" w:eastAsiaTheme="minorHAnsi" w:hAnsiTheme="minorHAnsi" w:cstheme="minorHAnsi"/>
          <w:color w:val="auto"/>
          <w:sz w:val="22"/>
          <w:szCs w:val="22"/>
          <w:highlight w:val="yellow"/>
          <w:lang w:val="uz-Cyrl-UZ" w:eastAsia="en-US"/>
        </w:rPr>
      </w:pPr>
    </w:p>
    <w:p w14:paraId="5C52B8AC" w14:textId="5EB15C24" w:rsidR="00534F84" w:rsidRPr="000C30CC" w:rsidRDefault="006F35FF"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Finalmente, los firmantes facilitan el </w:t>
      </w:r>
      <w:r w:rsidR="000320C7">
        <w:rPr>
          <w:rFonts w:asciiTheme="minorHAnsi" w:eastAsiaTheme="minorHAnsi" w:hAnsiTheme="minorHAnsi" w:cstheme="minorHAnsi"/>
          <w:sz w:val="22"/>
          <w:szCs w:val="22"/>
          <w:lang w:val="uz-Cyrl-UZ" w:eastAsia="en-US"/>
        </w:rPr>
        <w:t xml:space="preserve">desarrollo </w:t>
      </w:r>
      <w:r w:rsidRPr="000C30CC">
        <w:rPr>
          <w:rFonts w:asciiTheme="minorHAnsi" w:eastAsiaTheme="minorHAnsi" w:hAnsiTheme="minorHAnsi" w:cstheme="minorHAnsi"/>
          <w:sz w:val="22"/>
          <w:szCs w:val="22"/>
          <w:lang w:val="uz-Cyrl-UZ" w:eastAsia="en-US"/>
        </w:rPr>
        <w:t xml:space="preserve">de actividades económicas y sociales vinculadas con las actividades del Grupo y sus establecimientos. Dentro del ámbito de sus asociaciones, el Grupo EDF podrá participar en programas de apoyo a los proyectos que llenen necesidades prioritarias de las poblaciones </w:t>
      </w:r>
      <w:r w:rsidR="00534F84" w:rsidRPr="000C30CC">
        <w:rPr>
          <w:rFonts w:asciiTheme="minorHAnsi" w:eastAsiaTheme="minorHAnsi" w:hAnsiTheme="minorHAnsi" w:cstheme="minorHAnsi"/>
          <w:sz w:val="22"/>
          <w:szCs w:val="22"/>
          <w:lang w:val="uz-Cyrl-UZ" w:eastAsia="en-US"/>
        </w:rPr>
        <w:t>locales</w:t>
      </w:r>
      <w:r w:rsidR="0066329A"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Tales proyectos se refieren al hábitat (acceso a los servicios fundamental</w:t>
      </w:r>
      <w:r w:rsidR="000320C7">
        <w:rPr>
          <w:rFonts w:asciiTheme="minorHAnsi" w:eastAsiaTheme="minorHAnsi" w:hAnsiTheme="minorHAnsi" w:cstheme="minorHAnsi"/>
          <w:sz w:val="22"/>
          <w:szCs w:val="22"/>
          <w:lang w:val="uz-Cyrl-UZ" w:eastAsia="en-US"/>
        </w:rPr>
        <w:t>es</w:t>
      </w:r>
      <w:r w:rsidRPr="000C30CC">
        <w:rPr>
          <w:rFonts w:asciiTheme="minorHAnsi" w:eastAsiaTheme="minorHAnsi" w:hAnsiTheme="minorHAnsi" w:cstheme="minorHAnsi"/>
          <w:sz w:val="22"/>
          <w:szCs w:val="22"/>
          <w:lang w:val="uz-Cyrl-UZ" w:eastAsia="en-US"/>
        </w:rPr>
        <w:t xml:space="preserve">, eco-eficacia, renovación), </w:t>
      </w:r>
      <w:r w:rsidR="000320C7">
        <w:rPr>
          <w:rFonts w:asciiTheme="minorHAnsi" w:eastAsiaTheme="minorHAnsi" w:hAnsiTheme="minorHAnsi" w:cstheme="minorHAnsi"/>
          <w:sz w:val="22"/>
          <w:szCs w:val="22"/>
          <w:lang w:val="uz-Cyrl-UZ" w:eastAsia="en-US"/>
        </w:rPr>
        <w:t xml:space="preserve">a la </w:t>
      </w:r>
      <w:r w:rsidRPr="000C30CC">
        <w:rPr>
          <w:rFonts w:asciiTheme="minorHAnsi" w:eastAsiaTheme="minorHAnsi" w:hAnsiTheme="minorHAnsi" w:cstheme="minorHAnsi"/>
          <w:sz w:val="22"/>
          <w:szCs w:val="22"/>
          <w:lang w:val="uz-Cyrl-UZ" w:eastAsia="en-US"/>
        </w:rPr>
        <w:t>educación y ayuda para la inserción profesional y están destinados, en especial, a los jóvenes y a las personas en situación de exclusión profesional</w:t>
      </w:r>
      <w:r w:rsidR="00534F84" w:rsidRPr="000C30CC">
        <w:rPr>
          <w:rFonts w:asciiTheme="minorHAnsi" w:eastAsiaTheme="minorHAnsi" w:hAnsiTheme="minorHAnsi" w:cstheme="minorHAnsi"/>
          <w:sz w:val="22"/>
          <w:szCs w:val="22"/>
          <w:lang w:val="uz-Cyrl-UZ" w:eastAsia="en-US"/>
        </w:rPr>
        <w:t>.</w:t>
      </w:r>
    </w:p>
    <w:p w14:paraId="79677152" w14:textId="0A97FA9B" w:rsidR="003E77CD" w:rsidRPr="000C30CC" w:rsidRDefault="00B01A72" w:rsidP="002C3FD9">
      <w:pPr>
        <w:kinsoku w:val="0"/>
        <w:overflowPunct w:val="0"/>
        <w:spacing w:after="0" w:line="24" w:lineRule="atLeast"/>
        <w:jc w:val="both"/>
        <w:textAlignment w:val="baseline"/>
        <w:rPr>
          <w:rFonts w:cstheme="minorHAnsi"/>
          <w:lang w:val="uz-Cyrl-UZ"/>
        </w:rPr>
      </w:pPr>
      <w:r w:rsidRPr="000C30CC">
        <w:rPr>
          <w:rFonts w:cstheme="minorHAnsi"/>
          <w:lang w:val="uz-Cyrl-UZ"/>
        </w:rPr>
        <w:t>El Grupo</w:t>
      </w:r>
      <w:r w:rsidR="00534F84" w:rsidRPr="000C30CC">
        <w:rPr>
          <w:rFonts w:cstheme="minorHAnsi"/>
          <w:lang w:val="uz-Cyrl-UZ"/>
        </w:rPr>
        <w:t xml:space="preserve"> EDF </w:t>
      </w:r>
      <w:r w:rsidR="006F35FF" w:rsidRPr="000C30CC">
        <w:rPr>
          <w:rFonts w:cstheme="minorHAnsi"/>
          <w:lang w:val="uz-Cyrl-UZ"/>
        </w:rPr>
        <w:t xml:space="preserve">desea promover la </w:t>
      </w:r>
      <w:r w:rsidR="000320C7">
        <w:rPr>
          <w:rFonts w:cstheme="minorHAnsi"/>
          <w:lang w:val="uz-Cyrl-UZ"/>
        </w:rPr>
        <w:t>“</w:t>
      </w:r>
      <w:r w:rsidR="00E36CC5" w:rsidRPr="000320C7">
        <w:rPr>
          <w:rFonts w:cstheme="minorHAnsi"/>
          <w:i/>
          <w:lang w:val="uz-Cyrl-UZ"/>
        </w:rPr>
        <w:t>o</w:t>
      </w:r>
      <w:r w:rsidR="00534F84" w:rsidRPr="000320C7">
        <w:rPr>
          <w:rFonts w:cstheme="minorHAnsi"/>
          <w:i/>
          <w:lang w:val="uz-Cyrl-UZ"/>
        </w:rPr>
        <w:t xml:space="preserve">pen </w:t>
      </w:r>
      <w:r w:rsidR="00E36CC5" w:rsidRPr="000320C7">
        <w:rPr>
          <w:rFonts w:cstheme="minorHAnsi"/>
          <w:i/>
          <w:lang w:val="uz-Cyrl-UZ"/>
        </w:rPr>
        <w:t>i</w:t>
      </w:r>
      <w:r w:rsidR="00534F84" w:rsidRPr="000320C7">
        <w:rPr>
          <w:rFonts w:cstheme="minorHAnsi"/>
          <w:i/>
          <w:lang w:val="uz-Cyrl-UZ"/>
        </w:rPr>
        <w:t>nnovation</w:t>
      </w:r>
      <w:r w:rsidR="000320C7">
        <w:rPr>
          <w:rFonts w:cstheme="minorHAnsi"/>
          <w:i/>
          <w:lang w:val="uz-Cyrl-UZ"/>
        </w:rPr>
        <w:t>”</w:t>
      </w:r>
      <w:r w:rsidR="00534F84" w:rsidRPr="000C30CC">
        <w:rPr>
          <w:rFonts w:cstheme="minorHAnsi"/>
          <w:lang w:val="uz-Cyrl-UZ"/>
        </w:rPr>
        <w:t xml:space="preserve">. </w:t>
      </w:r>
      <w:r w:rsidR="006F35FF" w:rsidRPr="000C30CC">
        <w:rPr>
          <w:rFonts w:cstheme="minorHAnsi"/>
          <w:lang w:val="uz-Cyrl-UZ"/>
        </w:rPr>
        <w:t xml:space="preserve">Está abierto las empresas innovadoras y a las </w:t>
      </w:r>
      <w:r w:rsidR="00534F84" w:rsidRPr="000C30CC">
        <w:rPr>
          <w:rFonts w:cstheme="minorHAnsi"/>
          <w:lang w:val="uz-Cyrl-UZ"/>
        </w:rPr>
        <w:t>start up</w:t>
      </w:r>
      <w:r w:rsidR="00EA2913" w:rsidRPr="000C30CC">
        <w:rPr>
          <w:rFonts w:cstheme="minorHAnsi"/>
          <w:lang w:val="uz-Cyrl-UZ"/>
        </w:rPr>
        <w:t>:</w:t>
      </w:r>
      <w:r w:rsidR="00534F84" w:rsidRPr="000C30CC">
        <w:rPr>
          <w:rFonts w:cstheme="minorHAnsi"/>
          <w:lang w:val="uz-Cyrl-UZ"/>
        </w:rPr>
        <w:t xml:space="preserve"> </w:t>
      </w:r>
      <w:r w:rsidR="006F35FF" w:rsidRPr="000C30CC">
        <w:rPr>
          <w:rFonts w:cstheme="minorHAnsi"/>
          <w:lang w:val="uz-Cyrl-UZ"/>
        </w:rPr>
        <w:t xml:space="preserve">crea las condiciones </w:t>
      </w:r>
      <w:r w:rsidR="000320C7">
        <w:rPr>
          <w:rFonts w:cstheme="minorHAnsi"/>
          <w:lang w:val="uz-Cyrl-UZ"/>
        </w:rPr>
        <w:t xml:space="preserve">para establecer </w:t>
      </w:r>
      <w:r w:rsidR="006F35FF" w:rsidRPr="000C30CC">
        <w:rPr>
          <w:rFonts w:cstheme="minorHAnsi"/>
          <w:lang w:val="uz-Cyrl-UZ"/>
        </w:rPr>
        <w:t>relaciones de asociación ganador-ganador con el ecosistema que lo rodea</w:t>
      </w:r>
      <w:r w:rsidR="00534F84" w:rsidRPr="000C30CC">
        <w:rPr>
          <w:rFonts w:cstheme="minorHAnsi"/>
          <w:lang w:val="uz-Cyrl-UZ"/>
        </w:rPr>
        <w:t>.</w:t>
      </w:r>
    </w:p>
    <w:p w14:paraId="0AFC6D36" w14:textId="3AA224B8" w:rsidR="005B2CD4" w:rsidRPr="000C30CC" w:rsidRDefault="005B2CD4" w:rsidP="002C3FD9">
      <w:pPr>
        <w:kinsoku w:val="0"/>
        <w:overflowPunct w:val="0"/>
        <w:spacing w:after="0" w:line="24" w:lineRule="atLeast"/>
        <w:jc w:val="both"/>
        <w:textAlignment w:val="baseline"/>
        <w:rPr>
          <w:rFonts w:cstheme="minorHAnsi"/>
          <w:color w:val="000000"/>
          <w:lang w:val="uz-Cyrl-UZ"/>
        </w:rPr>
      </w:pPr>
    </w:p>
    <w:p w14:paraId="10F65A5B" w14:textId="7EA9B991" w:rsidR="00336791" w:rsidRPr="000C30CC" w:rsidRDefault="006F35FF" w:rsidP="002C3FD9">
      <w:pPr>
        <w:kinsoku w:val="0"/>
        <w:overflowPunct w:val="0"/>
        <w:spacing w:after="0" w:line="24" w:lineRule="atLeast"/>
        <w:jc w:val="both"/>
        <w:textAlignment w:val="baseline"/>
        <w:rPr>
          <w:rFonts w:cstheme="minorHAnsi"/>
          <w:color w:val="000000"/>
          <w:lang w:val="uz-Cyrl-UZ"/>
        </w:rPr>
      </w:pPr>
      <w:r w:rsidRPr="000C30CC">
        <w:rPr>
          <w:rFonts w:cstheme="minorHAnsi"/>
          <w:color w:val="000000"/>
          <w:lang w:val="uz-Cyrl-UZ"/>
        </w:rPr>
        <w:t>Los firmantes están empeñados en promover las acciones de interés general impulsadas por los trabajadores, tales como el mecenazgo de competencias o los compromisos solidarios de los trabajadores</w:t>
      </w:r>
      <w:r w:rsidR="00314B00" w:rsidRPr="000C30CC">
        <w:rPr>
          <w:rFonts w:cstheme="minorHAnsi"/>
          <w:color w:val="000000"/>
          <w:lang w:val="uz-Cyrl-UZ"/>
        </w:rPr>
        <w:t>.</w:t>
      </w:r>
    </w:p>
    <w:p w14:paraId="55F50F34" w14:textId="77777777" w:rsidR="00366C9B" w:rsidRPr="000C30CC" w:rsidRDefault="00366C9B" w:rsidP="002C3FD9">
      <w:pPr>
        <w:spacing w:after="0" w:line="24" w:lineRule="atLeast"/>
        <w:jc w:val="both"/>
        <w:rPr>
          <w:rFonts w:cstheme="minorHAnsi"/>
          <w:color w:val="000000"/>
          <w:lang w:val="uz-Cyrl-UZ"/>
        </w:rPr>
      </w:pPr>
    </w:p>
    <w:p w14:paraId="355515EF" w14:textId="77777777" w:rsidR="00757D89" w:rsidRPr="000C30CC" w:rsidRDefault="00757D89" w:rsidP="00AD3816">
      <w:pPr>
        <w:spacing w:after="0" w:line="24" w:lineRule="atLeast"/>
        <w:rPr>
          <w:rFonts w:cstheme="minorHAnsi"/>
          <w:color w:val="000000"/>
          <w:lang w:val="uz-Cyrl-UZ"/>
        </w:rPr>
      </w:pPr>
      <w:r w:rsidRPr="000C30CC">
        <w:rPr>
          <w:rFonts w:cstheme="minorHAnsi"/>
          <w:color w:val="000000"/>
          <w:lang w:val="uz-Cyrl-UZ"/>
        </w:rPr>
        <w:br w:type="page"/>
      </w:r>
    </w:p>
    <w:p w14:paraId="3147FDC4" w14:textId="27896502" w:rsidR="003E77CD" w:rsidRPr="000C30CC" w:rsidRDefault="00F06802" w:rsidP="00AD3816">
      <w:pPr>
        <w:spacing w:after="0" w:line="24" w:lineRule="atLeast"/>
        <w:jc w:val="center"/>
        <w:rPr>
          <w:rFonts w:eastAsia="SimSun" w:cstheme="minorHAnsi"/>
          <w:b/>
          <w:bCs/>
          <w:color w:val="1F4E79" w:themeColor="accent1" w:themeShade="80"/>
          <w:kern w:val="24"/>
          <w:sz w:val="32"/>
          <w:szCs w:val="32"/>
          <w:lang w:val="uz-Cyrl-UZ"/>
        </w:rPr>
      </w:pPr>
      <w:r w:rsidRPr="000C30CC">
        <w:rPr>
          <w:rFonts w:eastAsia="SimSun" w:cstheme="minorHAnsi"/>
          <w:b/>
          <w:bCs/>
          <w:color w:val="1F4E79" w:themeColor="accent1" w:themeShade="80"/>
          <w:kern w:val="24"/>
          <w:sz w:val="32"/>
          <w:szCs w:val="32"/>
          <w:lang w:val="uz-Cyrl-UZ"/>
        </w:rPr>
        <w:lastRenderedPageBreak/>
        <w:t>IMPLEMENTACIÓN Y SEGUIMIENTO DEL ACUERDO</w:t>
      </w:r>
    </w:p>
    <w:p w14:paraId="0D145053" w14:textId="107345C3" w:rsidR="00F020D3" w:rsidRPr="000C30CC" w:rsidRDefault="00F020D3" w:rsidP="00AD3816">
      <w:pPr>
        <w:spacing w:after="0" w:line="24" w:lineRule="atLeast"/>
        <w:jc w:val="center"/>
        <w:rPr>
          <w:rFonts w:eastAsia="SimSun" w:cstheme="minorHAnsi"/>
          <w:b/>
          <w:bCs/>
          <w:kern w:val="24"/>
          <w:sz w:val="32"/>
          <w:szCs w:val="32"/>
          <w:lang w:val="uz-Cyrl-UZ"/>
        </w:rPr>
      </w:pPr>
    </w:p>
    <w:p w14:paraId="5774B9D0" w14:textId="526471B9" w:rsidR="003E77CD" w:rsidRPr="000C30CC" w:rsidRDefault="00F06802" w:rsidP="002C3FD9">
      <w:pPr>
        <w:spacing w:after="0" w:line="24" w:lineRule="atLeast"/>
        <w:jc w:val="both"/>
        <w:rPr>
          <w:rFonts w:eastAsia="SimSun" w:cstheme="minorHAnsi"/>
          <w:b/>
          <w:bCs/>
          <w:color w:val="538135" w:themeColor="accent6" w:themeShade="BF"/>
          <w:kern w:val="24"/>
          <w:lang w:val="uz-Cyrl-UZ"/>
        </w:rPr>
      </w:pPr>
      <w:r w:rsidRPr="000C30CC">
        <w:rPr>
          <w:rFonts w:eastAsia="SimSun" w:cstheme="minorHAnsi"/>
          <w:b/>
          <w:bCs/>
          <w:color w:val="0D0D0D" w:themeColor="text1" w:themeTint="F2"/>
          <w:kern w:val="24"/>
          <w:lang w:val="uz-Cyrl-UZ"/>
        </w:rPr>
        <w:t xml:space="preserve">Los firmantes se comprometen a constituir </w:t>
      </w:r>
      <w:r w:rsidR="000320C7">
        <w:rPr>
          <w:rFonts w:eastAsia="SimSun" w:cstheme="minorHAnsi"/>
          <w:b/>
          <w:bCs/>
          <w:color w:val="0D0D0D" w:themeColor="text1" w:themeTint="F2"/>
          <w:kern w:val="24"/>
          <w:lang w:val="uz-Cyrl-UZ"/>
        </w:rPr>
        <w:t>l</w:t>
      </w:r>
      <w:r w:rsidRPr="000C30CC">
        <w:rPr>
          <w:rFonts w:eastAsia="SimSun" w:cstheme="minorHAnsi"/>
          <w:b/>
          <w:bCs/>
          <w:color w:val="0D0D0D" w:themeColor="text1" w:themeTint="F2"/>
          <w:kern w:val="24"/>
          <w:lang w:val="uz-Cyrl-UZ"/>
        </w:rPr>
        <w:t>a gobernanza del acuerdo tanto a nivel local como a escala mundial, con el fin de garantizar el cumplimiento de los compromisos que contiene</w:t>
      </w:r>
      <w:r w:rsidR="004F7C16" w:rsidRPr="000C30CC">
        <w:rPr>
          <w:rFonts w:eastAsia="SimSun" w:cstheme="minorHAnsi"/>
          <w:b/>
          <w:bCs/>
          <w:color w:val="538135" w:themeColor="accent6" w:themeShade="BF"/>
          <w:kern w:val="24"/>
          <w:lang w:val="uz-Cyrl-UZ"/>
        </w:rPr>
        <w:t>.</w:t>
      </w:r>
    </w:p>
    <w:p w14:paraId="2524BA83" w14:textId="31DF1D53" w:rsidR="005B0B7F" w:rsidRPr="000C30CC" w:rsidRDefault="005B0B7F" w:rsidP="002C3FD9">
      <w:pPr>
        <w:spacing w:after="0" w:line="24" w:lineRule="atLeast"/>
        <w:jc w:val="both"/>
        <w:rPr>
          <w:rFonts w:eastAsia="SimSun" w:cstheme="minorHAnsi"/>
          <w:b/>
          <w:bCs/>
          <w:color w:val="0D0D0D" w:themeColor="text1" w:themeTint="F2"/>
          <w:kern w:val="24"/>
          <w:lang w:val="uz-Cyrl-UZ"/>
        </w:rPr>
      </w:pPr>
    </w:p>
    <w:p w14:paraId="656AC10A" w14:textId="0793BD7C" w:rsidR="003E77CD" w:rsidRPr="000C30CC" w:rsidRDefault="00F06802" w:rsidP="002C3FD9">
      <w:pPr>
        <w:pStyle w:val="Paragraphedeliste"/>
        <w:numPr>
          <w:ilvl w:val="0"/>
          <w:numId w:val="7"/>
        </w:numPr>
        <w:spacing w:after="0" w:line="24" w:lineRule="atLeast"/>
        <w:jc w:val="both"/>
        <w:rPr>
          <w:rFonts w:cstheme="minorHAnsi"/>
          <w:b/>
          <w:lang w:val="uz-Cyrl-UZ"/>
        </w:rPr>
      </w:pPr>
      <w:r w:rsidRPr="000C30CC">
        <w:rPr>
          <w:rFonts w:cstheme="minorHAnsi"/>
          <w:b/>
          <w:lang w:val="uz-Cyrl-UZ"/>
        </w:rPr>
        <w:t xml:space="preserve">Conseguir el compromiso de los firmantes para </w:t>
      </w:r>
      <w:r w:rsidR="000320C7">
        <w:rPr>
          <w:rFonts w:cstheme="minorHAnsi"/>
          <w:b/>
          <w:lang w:val="uz-Cyrl-UZ"/>
        </w:rPr>
        <w:t>consegui</w:t>
      </w:r>
      <w:r w:rsidRPr="000C30CC">
        <w:rPr>
          <w:rFonts w:cstheme="minorHAnsi"/>
          <w:b/>
          <w:lang w:val="uz-Cyrl-UZ"/>
        </w:rPr>
        <w:t xml:space="preserve">r éxito colectivo </w:t>
      </w:r>
    </w:p>
    <w:p w14:paraId="033E1616" w14:textId="73041000" w:rsidR="003E77CD" w:rsidRPr="000C30CC" w:rsidRDefault="00F06802" w:rsidP="002C3FD9">
      <w:pPr>
        <w:spacing w:after="0" w:line="24" w:lineRule="atLeast"/>
        <w:jc w:val="both"/>
        <w:rPr>
          <w:rFonts w:cstheme="minorHAnsi"/>
          <w:lang w:val="uz-Cyrl-UZ"/>
        </w:rPr>
      </w:pPr>
      <w:r w:rsidRPr="000C30CC">
        <w:rPr>
          <w:rFonts w:cstheme="minorHAnsi"/>
          <w:lang w:val="uz-Cyrl-UZ"/>
        </w:rPr>
        <w:t>Las partes reconocen y acuerdan que es esencial sensibilizar a todos los trabajadores en cuanto al contenido del acuerdo. El reto común es conseguir su buena comprensión a todos los niveles del Grupo</w:t>
      </w:r>
      <w:r w:rsidR="002B6AAF" w:rsidRPr="000C30CC">
        <w:rPr>
          <w:rFonts w:cstheme="minorHAnsi"/>
          <w:lang w:val="uz-Cyrl-UZ"/>
        </w:rPr>
        <w:t>.</w:t>
      </w:r>
    </w:p>
    <w:p w14:paraId="43459E97" w14:textId="49D8E575" w:rsidR="000A0248" w:rsidRPr="000C30CC" w:rsidRDefault="00B01A72" w:rsidP="002C3FD9">
      <w:pPr>
        <w:spacing w:after="0" w:line="24" w:lineRule="atLeast"/>
        <w:jc w:val="both"/>
        <w:rPr>
          <w:rFonts w:cstheme="minorHAnsi"/>
          <w:lang w:val="uz-Cyrl-UZ"/>
        </w:rPr>
      </w:pPr>
      <w:r w:rsidRPr="000C30CC">
        <w:rPr>
          <w:rFonts w:cstheme="minorHAnsi"/>
          <w:lang w:val="uz-Cyrl-UZ"/>
        </w:rPr>
        <w:t>El Grupo</w:t>
      </w:r>
      <w:r w:rsidR="00F81701" w:rsidRPr="000C30CC">
        <w:rPr>
          <w:rFonts w:cstheme="minorHAnsi"/>
          <w:lang w:val="uz-Cyrl-UZ"/>
        </w:rPr>
        <w:t xml:space="preserve"> EDF</w:t>
      </w:r>
      <w:r w:rsidR="00F71C46" w:rsidRPr="000C30CC">
        <w:rPr>
          <w:rFonts w:cstheme="minorHAnsi"/>
          <w:lang w:val="uz-Cyrl-UZ"/>
        </w:rPr>
        <w:t xml:space="preserve"> </w:t>
      </w:r>
      <w:r w:rsidR="00F06802" w:rsidRPr="000C30CC">
        <w:rPr>
          <w:rFonts w:cstheme="minorHAnsi"/>
          <w:lang w:val="uz-Cyrl-UZ"/>
        </w:rPr>
        <w:t xml:space="preserve">organiza una comunicación para todos los trabajadores y una información específica destinada a sus managers con el fin de </w:t>
      </w:r>
      <w:r w:rsidR="000320C7">
        <w:rPr>
          <w:rFonts w:cstheme="minorHAnsi"/>
          <w:lang w:val="uz-Cyrl-UZ"/>
        </w:rPr>
        <w:t xml:space="preserve">que </w:t>
      </w:r>
      <w:r w:rsidR="00F06802" w:rsidRPr="000C30CC">
        <w:rPr>
          <w:rFonts w:cstheme="minorHAnsi"/>
          <w:lang w:val="uz-Cyrl-UZ"/>
        </w:rPr>
        <w:t>se responsabilicen y apoyen su implementación con los equipos que los rodean</w:t>
      </w:r>
      <w:r w:rsidR="000A0248" w:rsidRPr="000C30CC">
        <w:rPr>
          <w:rFonts w:cstheme="minorHAnsi"/>
          <w:lang w:val="uz-Cyrl-UZ"/>
        </w:rPr>
        <w:t>.</w:t>
      </w:r>
    </w:p>
    <w:p w14:paraId="1C63CF28" w14:textId="722B84AF" w:rsidR="003E77CD" w:rsidRPr="000C30CC" w:rsidRDefault="000320C7" w:rsidP="002C3FD9">
      <w:pPr>
        <w:spacing w:after="0" w:line="24" w:lineRule="atLeast"/>
        <w:jc w:val="both"/>
        <w:rPr>
          <w:rFonts w:cstheme="minorHAnsi"/>
          <w:lang w:val="uz-Cyrl-UZ"/>
        </w:rPr>
      </w:pPr>
      <w:r w:rsidRPr="000C30CC">
        <w:rPr>
          <w:rFonts w:cstheme="minorHAnsi"/>
          <w:lang w:val="uz-Cyrl-UZ"/>
        </w:rPr>
        <w:t xml:space="preserve">Los </w:t>
      </w:r>
      <w:r w:rsidR="00F06802" w:rsidRPr="000C30CC">
        <w:rPr>
          <w:rFonts w:cstheme="minorHAnsi"/>
          <w:lang w:val="uz-Cyrl-UZ"/>
        </w:rPr>
        <w:t>firmantes igualmente impulsan iniciativas comunes de sensibilización y de despliegue del acuerdo en las empresas del Grupo y ante sus proveedores y sus subcontratistas</w:t>
      </w:r>
      <w:r w:rsidR="000A0248" w:rsidRPr="000C30CC">
        <w:rPr>
          <w:rFonts w:cstheme="minorHAnsi"/>
          <w:lang w:val="uz-Cyrl-UZ"/>
        </w:rPr>
        <w:t>.</w:t>
      </w:r>
    </w:p>
    <w:p w14:paraId="339669EB" w14:textId="7FE20196" w:rsidR="003260C3" w:rsidRPr="000C30CC" w:rsidRDefault="003260C3" w:rsidP="002C3FD9">
      <w:pPr>
        <w:spacing w:after="0" w:line="24" w:lineRule="atLeast"/>
        <w:jc w:val="both"/>
        <w:rPr>
          <w:rFonts w:cstheme="minorHAnsi"/>
          <w:lang w:val="uz-Cyrl-UZ"/>
        </w:rPr>
      </w:pPr>
    </w:p>
    <w:p w14:paraId="5E75D623" w14:textId="08B8BADE" w:rsidR="00AD5B07" w:rsidRPr="000C30CC" w:rsidRDefault="00F06802" w:rsidP="002C3FD9">
      <w:pPr>
        <w:spacing w:after="0"/>
        <w:jc w:val="both"/>
        <w:rPr>
          <w:rFonts w:cstheme="minorHAnsi"/>
          <w:lang w:val="uz-Cyrl-UZ"/>
        </w:rPr>
      </w:pPr>
      <w:r w:rsidRPr="000C30CC">
        <w:rPr>
          <w:rFonts w:cstheme="minorHAnsi"/>
          <w:lang w:val="uz-Cyrl-UZ"/>
        </w:rPr>
        <w:t xml:space="preserve">En las empresas del Grupo EDF controladas por </w:t>
      </w:r>
      <w:r w:rsidR="00AD5B07" w:rsidRPr="000C30CC">
        <w:rPr>
          <w:rFonts w:cstheme="minorHAnsi"/>
          <w:lang w:val="uz-Cyrl-UZ"/>
        </w:rPr>
        <w:t>EDF SA, l</w:t>
      </w:r>
      <w:r w:rsidRPr="000C30CC">
        <w:rPr>
          <w:rFonts w:cstheme="minorHAnsi"/>
          <w:lang w:val="uz-Cyrl-UZ"/>
        </w:rPr>
        <w:t>as modalidades de implementación del acuerdo serán adoptadas por su órgano de gobernanza, siguiendo las reglas propias de cada empresa</w:t>
      </w:r>
      <w:r w:rsidR="00F926B7" w:rsidRPr="000C30CC">
        <w:rPr>
          <w:rFonts w:cstheme="minorHAnsi"/>
          <w:lang w:val="uz-Cyrl-UZ"/>
        </w:rPr>
        <w:t>.</w:t>
      </w:r>
    </w:p>
    <w:p w14:paraId="69A4E2EA" w14:textId="77777777" w:rsidR="00AD5B07" w:rsidRPr="000C30CC" w:rsidRDefault="00AD5B07" w:rsidP="002C3FD9">
      <w:pPr>
        <w:spacing w:after="0" w:line="24" w:lineRule="atLeast"/>
        <w:jc w:val="both"/>
        <w:rPr>
          <w:rFonts w:cstheme="minorHAnsi"/>
          <w:lang w:val="uz-Cyrl-UZ"/>
        </w:rPr>
      </w:pPr>
    </w:p>
    <w:p w14:paraId="265CA265" w14:textId="4F3A9BA4" w:rsidR="003E77CD" w:rsidRPr="000C30CC" w:rsidRDefault="00B9785D" w:rsidP="002C3FD9">
      <w:pPr>
        <w:pStyle w:val="Paragraphedeliste"/>
        <w:numPr>
          <w:ilvl w:val="0"/>
          <w:numId w:val="7"/>
        </w:numPr>
        <w:spacing w:after="0" w:line="24" w:lineRule="atLeast"/>
        <w:jc w:val="both"/>
        <w:rPr>
          <w:rFonts w:cstheme="minorHAnsi"/>
          <w:b/>
          <w:lang w:val="uz-Cyrl-UZ"/>
        </w:rPr>
      </w:pPr>
      <w:r w:rsidRPr="000C30CC">
        <w:rPr>
          <w:rFonts w:cstheme="minorHAnsi"/>
          <w:b/>
          <w:lang w:val="uz-Cyrl-UZ"/>
        </w:rPr>
        <w:t>Promov</w:t>
      </w:r>
      <w:r w:rsidR="00F06802" w:rsidRPr="000C30CC">
        <w:rPr>
          <w:rFonts w:cstheme="minorHAnsi"/>
          <w:b/>
          <w:lang w:val="uz-Cyrl-UZ"/>
        </w:rPr>
        <w:t>e</w:t>
      </w:r>
      <w:r w:rsidRPr="000C30CC">
        <w:rPr>
          <w:rFonts w:cstheme="minorHAnsi"/>
          <w:b/>
          <w:lang w:val="uz-Cyrl-UZ"/>
        </w:rPr>
        <w:t xml:space="preserve">r </w:t>
      </w:r>
      <w:r w:rsidR="00796C41" w:rsidRPr="000C30CC">
        <w:rPr>
          <w:rFonts w:cstheme="minorHAnsi"/>
          <w:b/>
          <w:lang w:val="uz-Cyrl-UZ"/>
        </w:rPr>
        <w:t xml:space="preserve">la </w:t>
      </w:r>
      <w:r w:rsidR="00F06802" w:rsidRPr="000C30CC">
        <w:rPr>
          <w:rFonts w:cstheme="minorHAnsi"/>
          <w:b/>
          <w:lang w:val="uz-Cyrl-UZ"/>
        </w:rPr>
        <w:t>implementación a escala local</w:t>
      </w:r>
    </w:p>
    <w:p w14:paraId="79C44B33" w14:textId="06B0B581" w:rsidR="003E77CD" w:rsidRPr="000C30CC" w:rsidRDefault="008C62AD" w:rsidP="002C3FD9">
      <w:pPr>
        <w:spacing w:after="0" w:line="24" w:lineRule="atLeast"/>
        <w:jc w:val="both"/>
        <w:rPr>
          <w:rFonts w:cstheme="minorHAnsi"/>
          <w:lang w:val="uz-Cyrl-UZ"/>
        </w:rPr>
      </w:pPr>
      <w:r w:rsidRPr="000C30CC">
        <w:rPr>
          <w:rFonts w:cstheme="minorHAnsi"/>
          <w:lang w:val="uz-Cyrl-UZ"/>
        </w:rPr>
        <w:t>El Grupo</w:t>
      </w:r>
      <w:r w:rsidR="00062646" w:rsidRPr="000C30CC">
        <w:rPr>
          <w:rFonts w:cstheme="minorHAnsi"/>
          <w:lang w:val="uz-Cyrl-UZ"/>
        </w:rPr>
        <w:t xml:space="preserve"> EDF </w:t>
      </w:r>
      <w:r w:rsidR="00F06802" w:rsidRPr="000C30CC">
        <w:rPr>
          <w:rFonts w:cstheme="minorHAnsi"/>
          <w:lang w:val="uz-Cyrl-UZ"/>
        </w:rPr>
        <w:t xml:space="preserve">hará todo lo necesario para conseguir que este acuerdo </w:t>
      </w:r>
      <w:r w:rsidR="000320C7">
        <w:rPr>
          <w:rFonts w:cstheme="minorHAnsi"/>
          <w:lang w:val="uz-Cyrl-UZ"/>
        </w:rPr>
        <w:t>se</w:t>
      </w:r>
      <w:r w:rsidR="00F06802" w:rsidRPr="000C30CC">
        <w:rPr>
          <w:rFonts w:cstheme="minorHAnsi"/>
          <w:lang w:val="uz-Cyrl-UZ"/>
        </w:rPr>
        <w:t xml:space="preserve"> despl</w:t>
      </w:r>
      <w:r w:rsidR="000320C7">
        <w:rPr>
          <w:rFonts w:cstheme="minorHAnsi"/>
          <w:lang w:val="uz-Cyrl-UZ"/>
        </w:rPr>
        <w:t>i</w:t>
      </w:r>
      <w:r w:rsidR="00F06802" w:rsidRPr="000C30CC">
        <w:rPr>
          <w:rFonts w:cstheme="minorHAnsi"/>
          <w:lang w:val="uz-Cyrl-UZ"/>
        </w:rPr>
        <w:t>eg</w:t>
      </w:r>
      <w:r w:rsidR="000320C7">
        <w:rPr>
          <w:rFonts w:cstheme="minorHAnsi"/>
          <w:lang w:val="uz-Cyrl-UZ"/>
        </w:rPr>
        <w:t>ue</w:t>
      </w:r>
      <w:r w:rsidR="00F06802" w:rsidRPr="000C30CC">
        <w:rPr>
          <w:rFonts w:cstheme="minorHAnsi"/>
          <w:lang w:val="uz-Cyrl-UZ"/>
        </w:rPr>
        <w:t xml:space="preserve"> hacia el conjunto de trabajadores y en cooperación con las organizaci</w:t>
      </w:r>
      <w:r w:rsidR="000320C7">
        <w:rPr>
          <w:rFonts w:cstheme="minorHAnsi"/>
          <w:lang w:val="uz-Cyrl-UZ"/>
        </w:rPr>
        <w:t>ones sindicales, como mínimo a su</w:t>
      </w:r>
      <w:r w:rsidR="00F06802" w:rsidRPr="000C30CC">
        <w:rPr>
          <w:rFonts w:cstheme="minorHAnsi"/>
          <w:lang w:val="uz-Cyrl-UZ"/>
        </w:rPr>
        <w:t xml:space="preserve"> firma, a mitad del trayecto y al efectuar el balance</w:t>
      </w:r>
      <w:r w:rsidR="00062646" w:rsidRPr="000C30CC">
        <w:rPr>
          <w:rFonts w:cstheme="minorHAnsi"/>
          <w:lang w:val="uz-Cyrl-UZ"/>
        </w:rPr>
        <w:t>.</w:t>
      </w:r>
    </w:p>
    <w:p w14:paraId="47F86EF6" w14:textId="4ACEC765" w:rsidR="00062646" w:rsidRPr="000C30CC" w:rsidRDefault="00062646" w:rsidP="002C3FD9">
      <w:pPr>
        <w:spacing w:after="0" w:line="24" w:lineRule="atLeast"/>
        <w:jc w:val="both"/>
        <w:rPr>
          <w:rFonts w:cstheme="minorHAnsi"/>
          <w:bCs/>
          <w:lang w:val="uz-Cyrl-UZ"/>
        </w:rPr>
      </w:pPr>
    </w:p>
    <w:p w14:paraId="7BB2635F" w14:textId="3B94AFA1" w:rsidR="003E77CD" w:rsidRPr="000C30CC" w:rsidRDefault="00F06802" w:rsidP="002C3FD9">
      <w:pPr>
        <w:spacing w:after="0" w:line="24" w:lineRule="atLeast"/>
        <w:jc w:val="both"/>
        <w:rPr>
          <w:rFonts w:cstheme="minorHAnsi"/>
          <w:lang w:val="uz-Cyrl-UZ"/>
        </w:rPr>
      </w:pPr>
      <w:r w:rsidRPr="000C30CC">
        <w:rPr>
          <w:rFonts w:cstheme="minorHAnsi"/>
          <w:lang w:val="uz-Cyrl-UZ"/>
        </w:rPr>
        <w:t xml:space="preserve">En los tres meses que sigan a la firma de este acuerdo y con el fin de facilitar su </w:t>
      </w:r>
      <w:r w:rsidR="001016CF">
        <w:rPr>
          <w:rFonts w:cstheme="minorHAnsi"/>
          <w:lang w:val="uz-Cyrl-UZ"/>
        </w:rPr>
        <w:t>implementación</w:t>
      </w:r>
      <w:r w:rsidRPr="000C30CC">
        <w:rPr>
          <w:rFonts w:cstheme="minorHAnsi"/>
          <w:lang w:val="uz-Cyrl-UZ"/>
        </w:rPr>
        <w:t>, el Grupo EDF velará por</w:t>
      </w:r>
      <w:r w:rsidR="00EA2913" w:rsidRPr="000C30CC">
        <w:rPr>
          <w:rFonts w:cstheme="minorHAnsi"/>
          <w:lang w:val="uz-Cyrl-UZ"/>
        </w:rPr>
        <w:t>:</w:t>
      </w:r>
    </w:p>
    <w:p w14:paraId="2A6CEFA6" w14:textId="6FA9BFE2" w:rsidR="003E77CD" w:rsidRPr="000C30CC" w:rsidRDefault="001016CF"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Que </w:t>
      </w:r>
      <w:r w:rsidR="00F06802" w:rsidRPr="000C30CC">
        <w:rPr>
          <w:rFonts w:cstheme="minorHAnsi"/>
          <w:lang w:val="uz-Cyrl-UZ"/>
        </w:rPr>
        <w:t xml:space="preserve">este acuerdo se traduzca </w:t>
      </w:r>
      <w:r>
        <w:rPr>
          <w:rFonts w:cstheme="minorHAnsi"/>
          <w:lang w:val="uz-Cyrl-UZ"/>
        </w:rPr>
        <w:t>a</w:t>
      </w:r>
      <w:r w:rsidR="00F06802" w:rsidRPr="000C30CC">
        <w:rPr>
          <w:rFonts w:cstheme="minorHAnsi"/>
          <w:lang w:val="uz-Cyrl-UZ"/>
        </w:rPr>
        <w:t xml:space="preserve"> los idiomas de los países en los cuales se encuentra establecido</w:t>
      </w:r>
      <w:r>
        <w:rPr>
          <w:rFonts w:cstheme="minorHAnsi"/>
          <w:lang w:val="uz-Cyrl-UZ"/>
        </w:rPr>
        <w:t>;</w:t>
      </w:r>
    </w:p>
    <w:p w14:paraId="1AF0DD8F" w14:textId="6B9D0A46" w:rsidR="003E77CD" w:rsidRPr="000C30CC" w:rsidRDefault="001016CF"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Que </w:t>
      </w:r>
      <w:r w:rsidR="00F06802" w:rsidRPr="000C30CC">
        <w:rPr>
          <w:rFonts w:cstheme="minorHAnsi"/>
          <w:lang w:val="uz-Cyrl-UZ"/>
        </w:rPr>
        <w:t>el acuerdo sea puest</w:t>
      </w:r>
      <w:r>
        <w:rPr>
          <w:rFonts w:cstheme="minorHAnsi"/>
          <w:lang w:val="uz-Cyrl-UZ"/>
        </w:rPr>
        <w:t>o al alcance de cada trabajador</w:t>
      </w:r>
      <w:r w:rsidR="00F06802" w:rsidRPr="000C30CC">
        <w:rPr>
          <w:rFonts w:cstheme="minorHAnsi"/>
          <w:lang w:val="uz-Cyrl-UZ"/>
        </w:rPr>
        <w:t>(a)</w:t>
      </w:r>
      <w:r>
        <w:rPr>
          <w:rFonts w:cstheme="minorHAnsi"/>
          <w:lang w:val="uz-Cyrl-UZ"/>
        </w:rPr>
        <w:t>;</w:t>
      </w:r>
    </w:p>
    <w:p w14:paraId="6902577A" w14:textId="5432384A" w:rsidR="003E77CD" w:rsidRPr="000C30CC" w:rsidRDefault="001016CF" w:rsidP="002C3FD9">
      <w:pPr>
        <w:pStyle w:val="Paragraphedeliste"/>
        <w:numPr>
          <w:ilvl w:val="0"/>
          <w:numId w:val="10"/>
        </w:numPr>
        <w:spacing w:after="0" w:line="240" w:lineRule="auto"/>
        <w:jc w:val="both"/>
        <w:rPr>
          <w:rFonts w:cstheme="minorHAnsi"/>
          <w:lang w:val="uz-Cyrl-UZ"/>
        </w:rPr>
      </w:pPr>
      <w:r w:rsidRPr="000C30CC">
        <w:rPr>
          <w:rFonts w:cstheme="minorHAnsi"/>
          <w:lang w:val="uz-Cyrl-UZ"/>
        </w:rPr>
        <w:t xml:space="preserve">Redactar </w:t>
      </w:r>
      <w:r w:rsidR="00F06802" w:rsidRPr="000C30CC">
        <w:rPr>
          <w:rFonts w:cstheme="minorHAnsi"/>
          <w:lang w:val="uz-Cyrl-UZ"/>
        </w:rPr>
        <w:t>y difundir</w:t>
      </w:r>
      <w:r>
        <w:rPr>
          <w:rFonts w:cstheme="minorHAnsi"/>
          <w:lang w:val="uz-Cyrl-UZ"/>
        </w:rPr>
        <w:t>,</w:t>
      </w:r>
      <w:r w:rsidR="00F06802" w:rsidRPr="000C30CC">
        <w:rPr>
          <w:rFonts w:cstheme="minorHAnsi"/>
          <w:lang w:val="uz-Cyrl-UZ"/>
        </w:rPr>
        <w:t xml:space="preserve"> por todos los medios, soportes de presentación de las disposiciones del acuerdo destinados a los </w:t>
      </w:r>
      <w:r w:rsidR="00122774" w:rsidRPr="000C30CC">
        <w:rPr>
          <w:rFonts w:cstheme="minorHAnsi"/>
          <w:lang w:val="uz-Cyrl-UZ"/>
        </w:rPr>
        <w:t>responsables R</w:t>
      </w:r>
      <w:r w:rsidR="00F06802" w:rsidRPr="000C30CC">
        <w:rPr>
          <w:rFonts w:cstheme="minorHAnsi"/>
          <w:lang w:val="uz-Cyrl-UZ"/>
        </w:rPr>
        <w:t>RH</w:t>
      </w:r>
      <w:r w:rsidR="00122774" w:rsidRPr="000C30CC">
        <w:rPr>
          <w:rFonts w:cstheme="minorHAnsi"/>
          <w:lang w:val="uz-Cyrl-UZ"/>
        </w:rPr>
        <w:t xml:space="preserve">H, </w:t>
      </w:r>
      <w:r w:rsidR="00F06802" w:rsidRPr="000C30CC">
        <w:rPr>
          <w:rFonts w:cstheme="minorHAnsi"/>
          <w:lang w:val="uz-Cyrl-UZ"/>
        </w:rPr>
        <w:t>los managers y los trabajadores</w:t>
      </w:r>
      <w:r>
        <w:rPr>
          <w:rFonts w:cstheme="minorHAnsi"/>
          <w:lang w:val="uz-Cyrl-UZ"/>
        </w:rPr>
        <w:t>;</w:t>
      </w:r>
    </w:p>
    <w:p w14:paraId="2E2015CC" w14:textId="51863573" w:rsidR="003E77CD" w:rsidRPr="000C30CC" w:rsidRDefault="00F06802" w:rsidP="002C3FD9">
      <w:pPr>
        <w:pStyle w:val="Paragraphedeliste"/>
        <w:numPr>
          <w:ilvl w:val="0"/>
          <w:numId w:val="10"/>
        </w:numPr>
        <w:jc w:val="both"/>
        <w:rPr>
          <w:rFonts w:cstheme="minorHAnsi"/>
          <w:lang w:val="uz-Cyrl-UZ"/>
        </w:rPr>
      </w:pPr>
      <w:r w:rsidRPr="000C30CC">
        <w:rPr>
          <w:rFonts w:cstheme="minorHAnsi"/>
          <w:lang w:val="uz-Cyrl-UZ"/>
        </w:rPr>
        <w:t xml:space="preserve">Integrar en la Carta de Desarrollo sostenible </w:t>
      </w:r>
      <w:r w:rsidR="00327378" w:rsidRPr="000C30CC">
        <w:rPr>
          <w:rFonts w:cstheme="minorHAnsi"/>
          <w:lang w:val="uz-Cyrl-UZ"/>
        </w:rPr>
        <w:t>entre</w:t>
      </w:r>
      <w:r w:rsidR="00BD07CD" w:rsidRPr="000C30CC">
        <w:rPr>
          <w:rFonts w:cstheme="minorHAnsi"/>
          <w:lang w:val="uz-Cyrl-UZ"/>
        </w:rPr>
        <w:t xml:space="preserve"> EDF </w:t>
      </w:r>
      <w:r w:rsidRPr="000C30CC">
        <w:rPr>
          <w:rFonts w:cstheme="minorHAnsi"/>
          <w:lang w:val="uz-Cyrl-UZ"/>
        </w:rPr>
        <w:t>y sus proveedores los compromisos del presente acuerdo que se refiere</w:t>
      </w:r>
      <w:r w:rsidR="001016CF">
        <w:rPr>
          <w:rFonts w:cstheme="minorHAnsi"/>
          <w:lang w:val="uz-Cyrl-UZ"/>
        </w:rPr>
        <w:t>n</w:t>
      </w:r>
      <w:r w:rsidRPr="000C30CC">
        <w:rPr>
          <w:rFonts w:cstheme="minorHAnsi"/>
          <w:lang w:val="uz-Cyrl-UZ"/>
        </w:rPr>
        <w:t xml:space="preserve"> a los proveedores y subcontratistas con el fin de d</w:t>
      </w:r>
      <w:r w:rsidR="001016CF">
        <w:rPr>
          <w:rFonts w:cstheme="minorHAnsi"/>
          <w:lang w:val="uz-Cyrl-UZ"/>
        </w:rPr>
        <w:t>arlos</w:t>
      </w:r>
      <w:r w:rsidRPr="000C30CC">
        <w:rPr>
          <w:rFonts w:cstheme="minorHAnsi"/>
          <w:lang w:val="uz-Cyrl-UZ"/>
        </w:rPr>
        <w:t xml:space="preserve"> a conocer</w:t>
      </w:r>
      <w:r w:rsidR="00B23B8D" w:rsidRPr="000C30CC">
        <w:rPr>
          <w:rFonts w:cstheme="minorHAnsi"/>
          <w:lang w:val="uz-Cyrl-UZ"/>
        </w:rPr>
        <w:t>.</w:t>
      </w:r>
    </w:p>
    <w:p w14:paraId="797726E4" w14:textId="211A9FA3" w:rsidR="003E77CD" w:rsidRPr="000C30CC" w:rsidRDefault="00F06802" w:rsidP="002C3FD9">
      <w:pPr>
        <w:pStyle w:val="Paragraphedeliste"/>
        <w:numPr>
          <w:ilvl w:val="0"/>
          <w:numId w:val="10"/>
        </w:numPr>
        <w:jc w:val="both"/>
        <w:rPr>
          <w:rFonts w:cstheme="minorHAnsi"/>
          <w:lang w:val="uz-Cyrl-UZ"/>
        </w:rPr>
      </w:pPr>
      <w:r w:rsidRPr="000C30CC">
        <w:rPr>
          <w:rFonts w:cstheme="minorHAnsi"/>
          <w:lang w:val="uz-Cyrl-UZ"/>
        </w:rPr>
        <w:t xml:space="preserve">Poner </w:t>
      </w:r>
      <w:r w:rsidR="001016CF" w:rsidRPr="000C30CC">
        <w:rPr>
          <w:rFonts w:cstheme="minorHAnsi"/>
          <w:lang w:val="uz-Cyrl-UZ"/>
        </w:rPr>
        <w:t xml:space="preserve">este acuerdo </w:t>
      </w:r>
      <w:r w:rsidRPr="000C30CC">
        <w:rPr>
          <w:rFonts w:cstheme="minorHAnsi"/>
          <w:lang w:val="uz-Cyrl-UZ"/>
        </w:rPr>
        <w:t>a disposición en los sitios Internet e Intranet del Grupo</w:t>
      </w:r>
      <w:r w:rsidR="006B1B71" w:rsidRPr="000C30CC">
        <w:rPr>
          <w:rFonts w:cstheme="minorHAnsi"/>
          <w:lang w:val="uz-Cyrl-UZ"/>
        </w:rPr>
        <w:t>.</w:t>
      </w:r>
    </w:p>
    <w:p w14:paraId="12AF5262" w14:textId="6C19E018" w:rsidR="002F71F2" w:rsidRPr="000C30CC" w:rsidRDefault="00DE0F53" w:rsidP="002C3FD9">
      <w:pPr>
        <w:spacing w:after="0"/>
        <w:jc w:val="both"/>
        <w:rPr>
          <w:rFonts w:cstheme="minorHAnsi"/>
          <w:lang w:val="uz-Cyrl-UZ"/>
        </w:rPr>
      </w:pPr>
      <w:r w:rsidRPr="000C30CC">
        <w:rPr>
          <w:rFonts w:cstheme="minorHAnsi"/>
          <w:lang w:val="uz-Cyrl-UZ"/>
        </w:rPr>
        <w:t xml:space="preserve">IndustriALL Global Union </w:t>
      </w:r>
      <w:r w:rsidR="00F06802" w:rsidRPr="000C30CC">
        <w:rPr>
          <w:rFonts w:cstheme="minorHAnsi"/>
          <w:lang w:val="uz-Cyrl-UZ"/>
        </w:rPr>
        <w:t xml:space="preserve">y la </w:t>
      </w:r>
      <w:r w:rsidRPr="000C30CC">
        <w:rPr>
          <w:rFonts w:cstheme="minorHAnsi"/>
          <w:lang w:val="uz-Cyrl-UZ"/>
        </w:rPr>
        <w:t>ISP</w:t>
      </w:r>
      <w:r w:rsidR="001E66D5" w:rsidRPr="000C30CC">
        <w:rPr>
          <w:rFonts w:cstheme="minorHAnsi"/>
          <w:lang w:val="uz-Cyrl-UZ"/>
        </w:rPr>
        <w:t xml:space="preserve"> </w:t>
      </w:r>
      <w:r w:rsidR="00F06802" w:rsidRPr="000C30CC">
        <w:rPr>
          <w:rFonts w:cstheme="minorHAnsi"/>
          <w:lang w:val="uz-Cyrl-UZ"/>
        </w:rPr>
        <w:t>pondrán el acuerdo en sus sitios Internet respectivos, y lo diseminarán entre sus afiliados</w:t>
      </w:r>
      <w:r w:rsidR="008E00A3" w:rsidRPr="000C30CC">
        <w:rPr>
          <w:rFonts w:cstheme="minorHAnsi"/>
          <w:lang w:val="uz-Cyrl-UZ"/>
        </w:rPr>
        <w:t>.</w:t>
      </w:r>
    </w:p>
    <w:p w14:paraId="6AF8479A" w14:textId="77777777" w:rsidR="00FA7BBA" w:rsidRPr="000C30CC" w:rsidRDefault="00FA7BBA" w:rsidP="002C3FD9">
      <w:pPr>
        <w:pStyle w:val="Paragraphedeliste"/>
        <w:spacing w:after="0"/>
        <w:jc w:val="both"/>
        <w:rPr>
          <w:rFonts w:cstheme="minorHAnsi"/>
          <w:lang w:val="uz-Cyrl-UZ"/>
        </w:rPr>
      </w:pPr>
    </w:p>
    <w:p w14:paraId="2B139AE5" w14:textId="261E7FCC" w:rsidR="003E77CD" w:rsidRPr="000C30CC" w:rsidRDefault="00F06802" w:rsidP="002C3FD9">
      <w:pPr>
        <w:pStyle w:val="Paragraphedeliste"/>
        <w:numPr>
          <w:ilvl w:val="0"/>
          <w:numId w:val="44"/>
        </w:numPr>
        <w:spacing w:after="0"/>
        <w:jc w:val="both"/>
        <w:rPr>
          <w:rFonts w:cstheme="minorHAnsi"/>
          <w:b/>
          <w:bCs/>
          <w:lang w:val="uz-Cyrl-UZ"/>
        </w:rPr>
      </w:pPr>
      <w:r w:rsidRPr="000C30CC">
        <w:rPr>
          <w:rFonts w:cstheme="minorHAnsi"/>
          <w:b/>
          <w:bCs/>
          <w:lang w:val="uz-Cyrl-UZ"/>
        </w:rPr>
        <w:t>Seguir la implementación a escala local</w:t>
      </w:r>
    </w:p>
    <w:p w14:paraId="28C03A96" w14:textId="51A65276" w:rsidR="003E77CD" w:rsidRPr="000C30CC" w:rsidRDefault="009B5ADA" w:rsidP="002C3FD9">
      <w:pPr>
        <w:spacing w:after="0" w:line="240" w:lineRule="auto"/>
        <w:jc w:val="both"/>
        <w:rPr>
          <w:rFonts w:cstheme="minorHAnsi"/>
          <w:lang w:val="uz-Cyrl-UZ"/>
        </w:rPr>
      </w:pPr>
      <w:r w:rsidRPr="000C30CC">
        <w:rPr>
          <w:rFonts w:cstheme="minorHAnsi"/>
          <w:lang w:val="uz-Cyrl-UZ"/>
        </w:rPr>
        <w:t xml:space="preserve">A </w:t>
      </w:r>
      <w:r w:rsidR="00F06802" w:rsidRPr="000C30CC">
        <w:rPr>
          <w:rFonts w:cstheme="minorHAnsi"/>
          <w:lang w:val="uz-Cyrl-UZ"/>
        </w:rPr>
        <w:t xml:space="preserve">escala local se establecerá un diálogo entre el management y los representantes de los trabajadores </w:t>
      </w:r>
      <w:r w:rsidR="001F5772" w:rsidRPr="000C30CC">
        <w:rPr>
          <w:rFonts w:cstheme="minorHAnsi"/>
          <w:lang w:val="uz-Cyrl-UZ"/>
        </w:rPr>
        <w:t>con el fin de facilitar el diálogo sobre las iniciativas que deben tomarse, los planes de acción y las modalidades de implementación del presente acuerdo, dentro de un proceso de mejora continua</w:t>
      </w:r>
      <w:r w:rsidRPr="000C30CC">
        <w:rPr>
          <w:rFonts w:cstheme="minorHAnsi"/>
          <w:lang w:val="uz-Cyrl-UZ"/>
        </w:rPr>
        <w:t xml:space="preserve">. </w:t>
      </w:r>
      <w:r w:rsidR="000C30CC">
        <w:rPr>
          <w:rFonts w:cstheme="minorHAnsi"/>
          <w:lang w:val="uz-Cyrl-UZ"/>
        </w:rPr>
        <w:t>Est</w:t>
      </w:r>
      <w:r w:rsidR="001F5772" w:rsidRPr="000C30CC">
        <w:rPr>
          <w:rFonts w:cstheme="minorHAnsi"/>
          <w:lang w:val="uz-Cyrl-UZ"/>
        </w:rPr>
        <w:t xml:space="preserve">os deben tener en cuenta las características cas económicas, culturales, profesionales y reglamentarias locales. </w:t>
      </w:r>
      <w:r w:rsidR="000C30CC">
        <w:rPr>
          <w:rFonts w:cstheme="minorHAnsi"/>
          <w:lang w:val="uz-Cyrl-UZ"/>
        </w:rPr>
        <w:t>Est</w:t>
      </w:r>
      <w:r w:rsidR="001F5772" w:rsidRPr="000C30CC">
        <w:rPr>
          <w:rFonts w:cstheme="minorHAnsi"/>
          <w:lang w:val="uz-Cyrl-UZ"/>
        </w:rPr>
        <w:t xml:space="preserve">e diálogo local dará lugar </w:t>
      </w:r>
      <w:r w:rsidR="001016CF" w:rsidRPr="000C30CC">
        <w:rPr>
          <w:rFonts w:cstheme="minorHAnsi"/>
          <w:lang w:val="uz-Cyrl-UZ"/>
        </w:rPr>
        <w:t xml:space="preserve">por lo menos </w:t>
      </w:r>
      <w:r w:rsidR="001F5772" w:rsidRPr="000C30CC">
        <w:rPr>
          <w:rFonts w:cstheme="minorHAnsi"/>
          <w:lang w:val="uz-Cyrl-UZ"/>
        </w:rPr>
        <w:t>a una reunión al año entre la Dirección y los sindicatos/representantes de los trabajadores</w:t>
      </w:r>
      <w:r w:rsidR="00A54F83" w:rsidRPr="000C30CC">
        <w:rPr>
          <w:rFonts w:cstheme="minorHAnsi"/>
          <w:lang w:val="uz-Cyrl-UZ"/>
        </w:rPr>
        <w:t>.</w:t>
      </w:r>
    </w:p>
    <w:p w14:paraId="74D2F32A" w14:textId="1361667A" w:rsidR="001016CF" w:rsidRDefault="001016CF" w:rsidP="002C3FD9">
      <w:pPr>
        <w:jc w:val="both"/>
        <w:rPr>
          <w:rFonts w:cstheme="minorHAnsi"/>
          <w:color w:val="000000" w:themeColor="text1"/>
          <w:lang w:val="uz-Cyrl-UZ"/>
        </w:rPr>
      </w:pPr>
      <w:r>
        <w:rPr>
          <w:rFonts w:cstheme="minorHAnsi"/>
          <w:color w:val="000000" w:themeColor="text1"/>
          <w:lang w:val="uz-Cyrl-UZ"/>
        </w:rPr>
        <w:br w:type="page"/>
      </w:r>
    </w:p>
    <w:p w14:paraId="74B65ED7" w14:textId="77777777" w:rsidR="001016CF" w:rsidRPr="000C30CC" w:rsidRDefault="001016CF" w:rsidP="00EA2913">
      <w:pPr>
        <w:spacing w:after="0"/>
        <w:rPr>
          <w:rFonts w:cstheme="minorHAnsi"/>
          <w:color w:val="000000" w:themeColor="text1"/>
          <w:lang w:val="uz-Cyrl-UZ"/>
        </w:rPr>
      </w:pPr>
    </w:p>
    <w:p w14:paraId="50C845BF" w14:textId="4BD401FC" w:rsidR="00BB4DD9" w:rsidRPr="001016CF" w:rsidRDefault="001F5772" w:rsidP="00EA2913">
      <w:pPr>
        <w:pStyle w:val="Paragraphedeliste"/>
        <w:numPr>
          <w:ilvl w:val="0"/>
          <w:numId w:val="44"/>
        </w:numPr>
        <w:spacing w:after="0"/>
        <w:rPr>
          <w:rFonts w:cstheme="minorHAnsi"/>
          <w:b/>
          <w:lang w:val="uz-Cyrl-UZ"/>
        </w:rPr>
      </w:pPr>
      <w:r w:rsidRPr="001016CF">
        <w:rPr>
          <w:rFonts w:cstheme="minorHAnsi"/>
          <w:b/>
          <w:lang w:val="uz-Cyrl-UZ"/>
        </w:rPr>
        <w:t xml:space="preserve">Seguir la implementación </w:t>
      </w:r>
      <w:r w:rsidR="001016CF" w:rsidRPr="001016CF">
        <w:rPr>
          <w:rFonts w:cstheme="minorHAnsi"/>
          <w:b/>
          <w:lang w:val="uz-Cyrl-UZ"/>
        </w:rPr>
        <w:t xml:space="preserve">a </w:t>
      </w:r>
      <w:r w:rsidRPr="001016CF">
        <w:rPr>
          <w:rFonts w:cstheme="minorHAnsi"/>
          <w:b/>
          <w:lang w:val="uz-Cyrl-UZ"/>
        </w:rPr>
        <w:t>escala mundial</w:t>
      </w:r>
    </w:p>
    <w:p w14:paraId="61890631" w14:textId="02F3463C" w:rsidR="003E77CD" w:rsidRPr="000C30CC" w:rsidRDefault="001F5772" w:rsidP="002C3FD9">
      <w:pPr>
        <w:spacing w:after="0" w:line="24" w:lineRule="atLeast"/>
        <w:jc w:val="both"/>
        <w:rPr>
          <w:rFonts w:cstheme="minorHAnsi"/>
          <w:lang w:val="uz-Cyrl-UZ"/>
        </w:rPr>
      </w:pPr>
      <w:r w:rsidRPr="000C30CC">
        <w:rPr>
          <w:rFonts w:cstheme="minorHAnsi"/>
          <w:lang w:val="uz-Cyrl-UZ"/>
        </w:rPr>
        <w:t xml:space="preserve">El presente acuerdo refuerza y prolonga las prácticas laborales del </w:t>
      </w:r>
      <w:r w:rsidR="000C30CC">
        <w:rPr>
          <w:rFonts w:cstheme="minorHAnsi"/>
          <w:lang w:val="uz-Cyrl-UZ"/>
        </w:rPr>
        <w:t>Grupo</w:t>
      </w:r>
      <w:r w:rsidRPr="000C30CC">
        <w:rPr>
          <w:rFonts w:cstheme="minorHAnsi"/>
          <w:lang w:val="uz-Cyrl-UZ"/>
        </w:rPr>
        <w:t>. No está destinado a reemplazar ni a interferir en los procesos de diálogo o las negociaciones adelantadas a nivel local, nacional o europeo</w:t>
      </w:r>
      <w:r w:rsidR="0078109A" w:rsidRPr="000C30CC">
        <w:rPr>
          <w:rFonts w:cstheme="minorHAnsi"/>
          <w:lang w:val="uz-Cyrl-UZ"/>
        </w:rPr>
        <w:t>.</w:t>
      </w:r>
    </w:p>
    <w:p w14:paraId="3FF9E580" w14:textId="18E35913" w:rsidR="0081739C" w:rsidRPr="000C30CC" w:rsidRDefault="001016CF" w:rsidP="002C3FD9">
      <w:pPr>
        <w:pStyle w:val="CM3"/>
        <w:spacing w:line="24" w:lineRule="atLeast"/>
        <w:jc w:val="both"/>
        <w:rPr>
          <w:rFonts w:asciiTheme="minorHAnsi" w:eastAsiaTheme="minorHAnsi" w:hAnsiTheme="minorHAnsi" w:cstheme="minorHAnsi"/>
          <w:sz w:val="22"/>
          <w:szCs w:val="22"/>
          <w:lang w:val="uz-Cyrl-UZ" w:eastAsia="en-US"/>
        </w:rPr>
      </w:pPr>
      <w:r>
        <w:rPr>
          <w:rFonts w:asciiTheme="minorHAnsi" w:eastAsiaTheme="minorHAnsi" w:hAnsiTheme="minorHAnsi" w:cstheme="minorHAnsi"/>
          <w:sz w:val="22"/>
          <w:szCs w:val="22"/>
          <w:lang w:val="uz-Cyrl-UZ" w:eastAsia="en-US"/>
        </w:rPr>
        <w:t>El s</w:t>
      </w:r>
      <w:r w:rsidR="001F5772" w:rsidRPr="000C30CC">
        <w:rPr>
          <w:rFonts w:asciiTheme="minorHAnsi" w:eastAsiaTheme="minorHAnsi" w:hAnsiTheme="minorHAnsi" w:cstheme="minorHAnsi"/>
          <w:sz w:val="22"/>
          <w:szCs w:val="22"/>
          <w:lang w:val="uz-Cyrl-UZ" w:eastAsia="en-US"/>
        </w:rPr>
        <w:t>eguimiento de la implementación de este acuerdo correrá a cargo de un Comité mundial (</w:t>
      </w:r>
      <w:r w:rsidR="00947AF8" w:rsidRPr="000C30CC">
        <w:rPr>
          <w:rFonts w:asciiTheme="minorHAnsi" w:eastAsiaTheme="minorHAnsi" w:hAnsiTheme="minorHAnsi" w:cstheme="minorHAnsi"/>
          <w:sz w:val="22"/>
          <w:szCs w:val="22"/>
          <w:lang w:val="uz-Cyrl-UZ" w:eastAsia="en-US"/>
        </w:rPr>
        <w:t>C</w:t>
      </w:r>
      <w:r w:rsidR="001D7513" w:rsidRPr="000C30CC">
        <w:rPr>
          <w:rFonts w:asciiTheme="minorHAnsi" w:eastAsiaTheme="minorHAnsi" w:hAnsiTheme="minorHAnsi" w:cstheme="minorHAnsi"/>
          <w:sz w:val="22"/>
          <w:szCs w:val="22"/>
          <w:lang w:val="uz-Cyrl-UZ" w:eastAsia="en-US"/>
        </w:rPr>
        <w:t xml:space="preserve">omité de </w:t>
      </w:r>
      <w:r w:rsidR="001F5772" w:rsidRPr="000C30CC">
        <w:rPr>
          <w:rFonts w:asciiTheme="minorHAnsi" w:eastAsiaTheme="minorHAnsi" w:hAnsiTheme="minorHAnsi" w:cstheme="minorHAnsi"/>
          <w:sz w:val="22"/>
          <w:szCs w:val="22"/>
          <w:lang w:val="uz-Cyrl-UZ" w:eastAsia="en-US"/>
        </w:rPr>
        <w:t xml:space="preserve">Diálogo de Responsabilidad </w:t>
      </w:r>
      <w:r w:rsidR="00947AF8" w:rsidRPr="000C30CC">
        <w:rPr>
          <w:rFonts w:asciiTheme="minorHAnsi" w:eastAsiaTheme="minorHAnsi" w:hAnsiTheme="minorHAnsi" w:cstheme="minorHAnsi"/>
          <w:sz w:val="22"/>
          <w:szCs w:val="22"/>
          <w:lang w:val="uz-Cyrl-UZ" w:eastAsia="en-US"/>
        </w:rPr>
        <w:t>S</w:t>
      </w:r>
      <w:r w:rsidR="001D7513" w:rsidRPr="000C30CC">
        <w:rPr>
          <w:rFonts w:asciiTheme="minorHAnsi" w:eastAsiaTheme="minorHAnsi" w:hAnsiTheme="minorHAnsi" w:cstheme="minorHAnsi"/>
          <w:sz w:val="22"/>
          <w:szCs w:val="22"/>
          <w:lang w:val="uz-Cyrl-UZ" w:eastAsia="en-US"/>
        </w:rPr>
        <w:t>ocial</w:t>
      </w:r>
      <w:r w:rsidR="00947AF8" w:rsidRPr="000C30CC">
        <w:rPr>
          <w:rFonts w:asciiTheme="minorHAnsi" w:eastAsiaTheme="minorHAnsi" w:hAnsiTheme="minorHAnsi" w:cstheme="minorHAnsi"/>
          <w:sz w:val="22"/>
          <w:szCs w:val="22"/>
          <w:lang w:val="uz-Cyrl-UZ" w:eastAsia="en-US"/>
        </w:rPr>
        <w:t xml:space="preserve">) </w:t>
      </w:r>
      <w:r w:rsidR="001F5772" w:rsidRPr="000C30CC">
        <w:rPr>
          <w:rFonts w:asciiTheme="minorHAnsi" w:eastAsiaTheme="minorHAnsi" w:hAnsiTheme="minorHAnsi" w:cstheme="minorHAnsi"/>
          <w:sz w:val="22"/>
          <w:szCs w:val="22"/>
          <w:lang w:val="uz-Cyrl-UZ" w:eastAsia="en-US"/>
        </w:rPr>
        <w:t xml:space="preserve">coordinado por representantes de la Dirección del Grupo y compuesto por representantes de los trabajadores y de las federaciones sindicales mundiales, de conformidad con las modalidades que se fijan en el anexo. Estará presidido por el Presidente </w:t>
      </w:r>
      <w:r w:rsidR="001D7513" w:rsidRPr="000C30CC">
        <w:rPr>
          <w:rFonts w:asciiTheme="minorHAnsi" w:eastAsiaTheme="minorHAnsi" w:hAnsiTheme="minorHAnsi" w:cstheme="minorHAnsi"/>
          <w:sz w:val="22"/>
          <w:szCs w:val="22"/>
          <w:lang w:val="uz-Cyrl-UZ" w:eastAsia="en-US"/>
        </w:rPr>
        <w:t>de</w:t>
      </w:r>
      <w:r w:rsidR="00947AF8" w:rsidRPr="000C30CC">
        <w:rPr>
          <w:rFonts w:asciiTheme="minorHAnsi" w:eastAsiaTheme="minorHAnsi" w:hAnsiTheme="minorHAnsi" w:cstheme="minorHAnsi"/>
          <w:sz w:val="22"/>
          <w:szCs w:val="22"/>
          <w:lang w:val="uz-Cyrl-UZ" w:eastAsia="en-US"/>
        </w:rPr>
        <w:t xml:space="preserve"> </w:t>
      </w:r>
      <w:r w:rsidR="0078109A" w:rsidRPr="000C30CC">
        <w:rPr>
          <w:rFonts w:asciiTheme="minorHAnsi" w:eastAsiaTheme="minorHAnsi" w:hAnsiTheme="minorHAnsi" w:cstheme="minorHAnsi"/>
          <w:sz w:val="22"/>
          <w:szCs w:val="22"/>
          <w:lang w:val="uz-Cyrl-UZ" w:eastAsia="en-US"/>
        </w:rPr>
        <w:t>EDF</w:t>
      </w:r>
      <w:r w:rsidR="00947AF8" w:rsidRPr="000C30CC">
        <w:rPr>
          <w:rFonts w:asciiTheme="minorHAnsi" w:eastAsiaTheme="minorHAnsi" w:hAnsiTheme="minorHAnsi" w:cstheme="minorHAnsi"/>
          <w:sz w:val="22"/>
          <w:szCs w:val="22"/>
          <w:lang w:val="uz-Cyrl-UZ" w:eastAsia="en-US"/>
        </w:rPr>
        <w:t xml:space="preserve"> SA</w:t>
      </w:r>
      <w:r w:rsidR="0078109A" w:rsidRPr="000C30CC">
        <w:rPr>
          <w:rFonts w:asciiTheme="minorHAnsi" w:eastAsiaTheme="minorHAnsi" w:hAnsiTheme="minorHAnsi" w:cstheme="minorHAnsi"/>
          <w:sz w:val="22"/>
          <w:szCs w:val="22"/>
          <w:lang w:val="uz-Cyrl-UZ" w:eastAsia="en-US"/>
        </w:rPr>
        <w:t>.</w:t>
      </w:r>
      <w:r w:rsidR="003D14DA" w:rsidRPr="000C30CC">
        <w:rPr>
          <w:rFonts w:asciiTheme="minorHAnsi" w:eastAsiaTheme="minorHAnsi" w:hAnsiTheme="minorHAnsi" w:cstheme="minorHAnsi"/>
          <w:sz w:val="22"/>
          <w:szCs w:val="22"/>
          <w:lang w:val="uz-Cyrl-UZ" w:eastAsia="en-US"/>
        </w:rPr>
        <w:t xml:space="preserve"> </w:t>
      </w:r>
      <w:r>
        <w:rPr>
          <w:rFonts w:asciiTheme="minorHAnsi" w:eastAsiaTheme="minorHAnsi" w:hAnsiTheme="minorHAnsi" w:cstheme="minorHAnsi"/>
          <w:sz w:val="22"/>
          <w:szCs w:val="22"/>
          <w:lang w:val="uz-Cyrl-UZ" w:eastAsia="en-US"/>
        </w:rPr>
        <w:t>El</w:t>
      </w:r>
      <w:r w:rsidR="003D14DA" w:rsidRPr="000C30CC">
        <w:rPr>
          <w:rFonts w:asciiTheme="minorHAnsi" w:eastAsiaTheme="minorHAnsi" w:hAnsiTheme="minorHAnsi" w:cstheme="minorHAnsi"/>
          <w:sz w:val="22"/>
          <w:szCs w:val="22"/>
          <w:lang w:val="uz-Cyrl-UZ" w:eastAsia="en-US"/>
        </w:rPr>
        <w:t xml:space="preserve"> Comité </w:t>
      </w:r>
      <w:r w:rsidR="001F5772" w:rsidRPr="000C30CC">
        <w:rPr>
          <w:rFonts w:asciiTheme="minorHAnsi" w:eastAsiaTheme="minorHAnsi" w:hAnsiTheme="minorHAnsi" w:cstheme="minorHAnsi"/>
          <w:sz w:val="22"/>
          <w:szCs w:val="22"/>
          <w:lang w:val="uz-Cyrl-UZ" w:eastAsia="en-US"/>
        </w:rPr>
        <w:t>mundial tendrá el apoyo de un c</w:t>
      </w:r>
      <w:r w:rsidR="00570437" w:rsidRPr="000C30CC">
        <w:rPr>
          <w:rFonts w:asciiTheme="minorHAnsi" w:eastAsiaTheme="minorHAnsi" w:hAnsiTheme="minorHAnsi" w:cstheme="minorHAnsi"/>
          <w:sz w:val="22"/>
          <w:szCs w:val="22"/>
          <w:lang w:val="uz-Cyrl-UZ" w:eastAsia="en-US"/>
        </w:rPr>
        <w:t xml:space="preserve">omité de </w:t>
      </w:r>
      <w:r>
        <w:rPr>
          <w:rFonts w:asciiTheme="minorHAnsi" w:eastAsiaTheme="minorHAnsi" w:hAnsiTheme="minorHAnsi" w:cstheme="minorHAnsi"/>
          <w:sz w:val="22"/>
          <w:szCs w:val="22"/>
          <w:lang w:val="uz-Cyrl-UZ" w:eastAsia="en-US"/>
        </w:rPr>
        <w:t>orientación</w:t>
      </w:r>
      <w:r w:rsidR="00570437" w:rsidRPr="000C30CC">
        <w:rPr>
          <w:rFonts w:asciiTheme="minorHAnsi" w:eastAsiaTheme="minorHAnsi" w:hAnsiTheme="minorHAnsi" w:cstheme="minorHAnsi"/>
          <w:sz w:val="22"/>
          <w:szCs w:val="22"/>
          <w:lang w:val="uz-Cyrl-UZ" w:eastAsia="en-US"/>
        </w:rPr>
        <w:t>.</w:t>
      </w:r>
    </w:p>
    <w:p w14:paraId="60BF75D1" w14:textId="77777777" w:rsidR="003E77CD" w:rsidRPr="000C30CC" w:rsidRDefault="003E77CD" w:rsidP="002C3FD9">
      <w:pPr>
        <w:pStyle w:val="CM3"/>
        <w:spacing w:line="24" w:lineRule="atLeast"/>
        <w:jc w:val="both"/>
        <w:rPr>
          <w:rFonts w:asciiTheme="minorHAnsi" w:eastAsiaTheme="minorHAnsi" w:hAnsiTheme="minorHAnsi" w:cstheme="minorHAnsi"/>
          <w:sz w:val="22"/>
          <w:szCs w:val="22"/>
          <w:lang w:val="uz-Cyrl-UZ" w:eastAsia="en-US"/>
        </w:rPr>
      </w:pPr>
    </w:p>
    <w:p w14:paraId="26792847" w14:textId="5A3EC291" w:rsidR="003E77CD" w:rsidRPr="000C30CC" w:rsidRDefault="001F5772"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Se reunirá para hacer un análisis de la situación de la implementación del acuerdo, tomar las medidas adecuadas</w:t>
      </w:r>
      <w:r w:rsidR="001016CF" w:rsidRPr="001016CF">
        <w:rPr>
          <w:rFonts w:asciiTheme="minorHAnsi" w:eastAsiaTheme="minorHAnsi" w:hAnsiTheme="minorHAnsi" w:cstheme="minorHAnsi"/>
          <w:sz w:val="22"/>
          <w:szCs w:val="22"/>
          <w:lang w:val="uz-Cyrl-UZ" w:eastAsia="en-US"/>
        </w:rPr>
        <w:t xml:space="preserve"> </w:t>
      </w:r>
      <w:r w:rsidR="001016CF">
        <w:rPr>
          <w:rFonts w:asciiTheme="minorHAnsi" w:eastAsiaTheme="minorHAnsi" w:hAnsiTheme="minorHAnsi" w:cstheme="minorHAnsi"/>
          <w:sz w:val="22"/>
          <w:szCs w:val="22"/>
          <w:lang w:val="uz-Cyrl-UZ" w:eastAsia="en-US"/>
        </w:rPr>
        <w:t xml:space="preserve">y </w:t>
      </w:r>
      <w:r w:rsidR="001016CF" w:rsidRPr="000C30CC">
        <w:rPr>
          <w:rFonts w:asciiTheme="minorHAnsi" w:eastAsiaTheme="minorHAnsi" w:hAnsiTheme="minorHAnsi" w:cstheme="minorHAnsi"/>
          <w:sz w:val="22"/>
          <w:szCs w:val="22"/>
          <w:lang w:val="uz-Cyrl-UZ" w:eastAsia="en-US"/>
        </w:rPr>
        <w:t>necesarias</w:t>
      </w:r>
      <w:r w:rsidRPr="000C30CC">
        <w:rPr>
          <w:rFonts w:asciiTheme="minorHAnsi" w:eastAsiaTheme="minorHAnsi" w:hAnsiTheme="minorHAnsi" w:cstheme="minorHAnsi"/>
          <w:sz w:val="22"/>
          <w:szCs w:val="22"/>
          <w:lang w:val="uz-Cyrl-UZ" w:eastAsia="en-US"/>
        </w:rPr>
        <w:t xml:space="preserve"> para velar por su cumplimiento</w:t>
      </w:r>
      <w:r w:rsidR="001016CF">
        <w:rPr>
          <w:rFonts w:asciiTheme="minorHAnsi" w:eastAsiaTheme="minorHAnsi" w:hAnsiTheme="minorHAnsi" w:cstheme="minorHAnsi"/>
          <w:sz w:val="22"/>
          <w:szCs w:val="22"/>
          <w:lang w:val="uz-Cyrl-UZ" w:eastAsia="en-US"/>
        </w:rPr>
        <w:t>,</w:t>
      </w:r>
      <w:r w:rsidRPr="000C30CC">
        <w:rPr>
          <w:rFonts w:asciiTheme="minorHAnsi" w:eastAsiaTheme="minorHAnsi" w:hAnsiTheme="minorHAnsi" w:cstheme="minorHAnsi"/>
          <w:sz w:val="22"/>
          <w:szCs w:val="22"/>
          <w:lang w:val="uz-Cyrl-UZ" w:eastAsia="en-US"/>
        </w:rPr>
        <w:t xml:space="preserve"> y para hablar de la futura cooperación dentro del ámbito del diálogo social mundial</w:t>
      </w:r>
      <w:r w:rsidR="0078109A" w:rsidRPr="000C30CC">
        <w:rPr>
          <w:rFonts w:asciiTheme="minorHAnsi" w:eastAsiaTheme="minorHAnsi" w:hAnsiTheme="minorHAnsi" w:cstheme="minorHAnsi"/>
          <w:sz w:val="22"/>
          <w:szCs w:val="22"/>
          <w:lang w:val="uz-Cyrl-UZ" w:eastAsia="en-US"/>
        </w:rPr>
        <w:t>. L</w:t>
      </w:r>
      <w:r w:rsidRPr="000C30CC">
        <w:rPr>
          <w:rFonts w:asciiTheme="minorHAnsi" w:eastAsiaTheme="minorHAnsi" w:hAnsiTheme="minorHAnsi" w:cstheme="minorHAnsi"/>
          <w:sz w:val="22"/>
          <w:szCs w:val="22"/>
          <w:lang w:val="uz-Cyrl-UZ" w:eastAsia="en-US"/>
        </w:rPr>
        <w:t>a</w:t>
      </w:r>
      <w:r w:rsidR="0078109A" w:rsidRPr="000C30CC">
        <w:rPr>
          <w:rFonts w:asciiTheme="minorHAnsi" w:eastAsiaTheme="minorHAnsi" w:hAnsiTheme="minorHAnsi" w:cstheme="minorHAnsi"/>
          <w:sz w:val="22"/>
          <w:szCs w:val="22"/>
          <w:lang w:val="uz-Cyrl-UZ" w:eastAsia="en-US"/>
        </w:rPr>
        <w:t xml:space="preserve">s partes </w:t>
      </w:r>
      <w:r w:rsidRPr="000C30CC">
        <w:rPr>
          <w:rFonts w:asciiTheme="minorHAnsi" w:eastAsiaTheme="minorHAnsi" w:hAnsiTheme="minorHAnsi" w:cstheme="minorHAnsi"/>
          <w:sz w:val="22"/>
          <w:szCs w:val="22"/>
          <w:lang w:val="uz-Cyrl-UZ" w:eastAsia="en-US"/>
        </w:rPr>
        <w:t xml:space="preserve">comunicarán entre ellas en forma continua entre </w:t>
      </w:r>
      <w:r w:rsidR="001016CF">
        <w:rPr>
          <w:rFonts w:asciiTheme="minorHAnsi" w:eastAsiaTheme="minorHAnsi" w:hAnsiTheme="minorHAnsi" w:cstheme="minorHAnsi"/>
          <w:sz w:val="22"/>
          <w:szCs w:val="22"/>
          <w:lang w:val="uz-Cyrl-UZ" w:eastAsia="en-US"/>
        </w:rPr>
        <w:t xml:space="preserve">una y otra </w:t>
      </w:r>
      <w:r w:rsidRPr="000C30CC">
        <w:rPr>
          <w:rFonts w:asciiTheme="minorHAnsi" w:eastAsiaTheme="minorHAnsi" w:hAnsiTheme="minorHAnsi" w:cstheme="minorHAnsi"/>
          <w:sz w:val="22"/>
          <w:szCs w:val="22"/>
          <w:lang w:val="uz-Cyrl-UZ" w:eastAsia="en-US"/>
        </w:rPr>
        <w:t>reuni</w:t>
      </w:r>
      <w:r w:rsidR="001016CF">
        <w:rPr>
          <w:rFonts w:asciiTheme="minorHAnsi" w:eastAsiaTheme="minorHAnsi" w:hAnsiTheme="minorHAnsi" w:cstheme="minorHAnsi"/>
          <w:sz w:val="22"/>
          <w:szCs w:val="22"/>
          <w:lang w:val="uz-Cyrl-UZ" w:eastAsia="en-US"/>
        </w:rPr>
        <w:t>ó</w:t>
      </w:r>
      <w:r w:rsidRPr="000C30CC">
        <w:rPr>
          <w:rFonts w:asciiTheme="minorHAnsi" w:eastAsiaTheme="minorHAnsi" w:hAnsiTheme="minorHAnsi" w:cstheme="minorHAnsi"/>
          <w:sz w:val="22"/>
          <w:szCs w:val="22"/>
          <w:lang w:val="uz-Cyrl-UZ" w:eastAsia="en-US"/>
        </w:rPr>
        <w:t>n con el fin de continuar esta implementación y la promoción del acuerdo, y llegar a soluciones mutuamente aceptables para los problemas que pueda</w:t>
      </w:r>
      <w:r w:rsidR="001016CF">
        <w:rPr>
          <w:rFonts w:asciiTheme="minorHAnsi" w:eastAsiaTheme="minorHAnsi" w:hAnsiTheme="minorHAnsi" w:cstheme="minorHAnsi"/>
          <w:sz w:val="22"/>
          <w:szCs w:val="22"/>
          <w:lang w:val="uz-Cyrl-UZ" w:eastAsia="en-US"/>
        </w:rPr>
        <w:t>n</w:t>
      </w:r>
      <w:r w:rsidRPr="000C30CC">
        <w:rPr>
          <w:rFonts w:asciiTheme="minorHAnsi" w:eastAsiaTheme="minorHAnsi" w:hAnsiTheme="minorHAnsi" w:cstheme="minorHAnsi"/>
          <w:sz w:val="22"/>
          <w:szCs w:val="22"/>
          <w:lang w:val="uz-Cyrl-UZ" w:eastAsia="en-US"/>
        </w:rPr>
        <w:t xml:space="preserve"> presentarse</w:t>
      </w:r>
      <w:r w:rsidR="0078109A" w:rsidRPr="000C30CC">
        <w:rPr>
          <w:rFonts w:asciiTheme="minorHAnsi" w:eastAsiaTheme="minorHAnsi" w:hAnsiTheme="minorHAnsi" w:cstheme="minorHAnsi"/>
          <w:sz w:val="22"/>
          <w:szCs w:val="22"/>
          <w:lang w:val="uz-Cyrl-UZ" w:eastAsia="en-US"/>
        </w:rPr>
        <w:t>.</w:t>
      </w:r>
    </w:p>
    <w:p w14:paraId="134045B6" w14:textId="2C17C1F9" w:rsidR="00FA0D7B" w:rsidRPr="000C30CC" w:rsidRDefault="00FA0D7B" w:rsidP="002C3FD9">
      <w:pPr>
        <w:pStyle w:val="CM23"/>
        <w:spacing w:line="24" w:lineRule="atLeast"/>
        <w:jc w:val="both"/>
        <w:rPr>
          <w:rFonts w:asciiTheme="minorHAnsi" w:eastAsiaTheme="minorHAnsi" w:hAnsiTheme="minorHAnsi" w:cstheme="minorHAnsi"/>
          <w:sz w:val="22"/>
          <w:szCs w:val="22"/>
          <w:lang w:val="uz-Cyrl-UZ" w:eastAsia="en-US"/>
        </w:rPr>
      </w:pPr>
    </w:p>
    <w:p w14:paraId="6C8564CF" w14:textId="4BADAC6E" w:rsidR="003E77CD" w:rsidRPr="000C30CC" w:rsidRDefault="001F5772" w:rsidP="002C3FD9">
      <w:pPr>
        <w:pStyle w:val="Default"/>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El seguimiento tiene por objeto</w:t>
      </w:r>
      <w:r w:rsidR="00EA2913" w:rsidRPr="000C30CC">
        <w:rPr>
          <w:rFonts w:asciiTheme="minorHAnsi" w:hAnsiTheme="minorHAnsi" w:cstheme="minorHAnsi"/>
          <w:sz w:val="22"/>
          <w:szCs w:val="22"/>
          <w:lang w:val="uz-Cyrl-UZ" w:eastAsia="en-US"/>
        </w:rPr>
        <w:t>:</w:t>
      </w:r>
    </w:p>
    <w:p w14:paraId="4C6ACD21" w14:textId="26A24F4F" w:rsidR="003E77CD" w:rsidRPr="000C30CC" w:rsidRDefault="001F5772" w:rsidP="002C3FD9">
      <w:pPr>
        <w:pStyle w:val="Default"/>
        <w:numPr>
          <w:ilvl w:val="0"/>
          <w:numId w:val="51"/>
        </w:numPr>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Cerciorarse de las condiciones de implementación del acuerdo</w:t>
      </w:r>
      <w:r w:rsidR="00FA0D7B" w:rsidRPr="000C30CC">
        <w:rPr>
          <w:rFonts w:asciiTheme="minorHAnsi" w:hAnsiTheme="minorHAnsi" w:cstheme="minorHAnsi"/>
          <w:sz w:val="22"/>
          <w:szCs w:val="22"/>
          <w:lang w:val="uz-Cyrl-UZ" w:eastAsia="en-US"/>
        </w:rPr>
        <w:t>,</w:t>
      </w:r>
    </w:p>
    <w:p w14:paraId="197DFB67" w14:textId="36A0A674" w:rsidR="00610DE8" w:rsidRPr="000C30CC" w:rsidRDefault="001F5772" w:rsidP="002C3FD9">
      <w:pPr>
        <w:pStyle w:val="Default"/>
        <w:numPr>
          <w:ilvl w:val="0"/>
          <w:numId w:val="51"/>
        </w:numPr>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Analizar el balance del Grupo en términos de aplicación, especialmente teniendo en cuenta los resultados de los indicadores de seguimiento, incluyendo las acciones vinculadas con el plan de vigilancia</w:t>
      </w:r>
      <w:r w:rsidR="00C45444" w:rsidRPr="000C30CC">
        <w:rPr>
          <w:rFonts w:asciiTheme="minorHAnsi" w:hAnsiTheme="minorHAnsi" w:cstheme="minorHAnsi"/>
          <w:sz w:val="22"/>
          <w:szCs w:val="22"/>
          <w:lang w:val="uz-Cyrl-UZ" w:eastAsia="en-US"/>
        </w:rPr>
        <w:t>,</w:t>
      </w:r>
    </w:p>
    <w:p w14:paraId="6312D280" w14:textId="4A8C14C3" w:rsidR="003E77CD" w:rsidRPr="000C30CC" w:rsidRDefault="001F5772" w:rsidP="002C3FD9">
      <w:pPr>
        <w:pStyle w:val="Default"/>
        <w:numPr>
          <w:ilvl w:val="0"/>
          <w:numId w:val="51"/>
        </w:numPr>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Identificar las diferencias allí donde se las encuentre, y los ejes de mejora , y elaborar uno o varios planes de acción para progresar en forma continua</w:t>
      </w:r>
      <w:r w:rsidR="00C45444" w:rsidRPr="000C30CC">
        <w:rPr>
          <w:rFonts w:asciiTheme="minorHAnsi" w:hAnsiTheme="minorHAnsi" w:cstheme="minorHAnsi"/>
          <w:sz w:val="22"/>
          <w:szCs w:val="22"/>
          <w:lang w:val="uz-Cyrl-UZ" w:eastAsia="en-US"/>
        </w:rPr>
        <w:t>,</w:t>
      </w:r>
    </w:p>
    <w:p w14:paraId="2EAB9486" w14:textId="155CD416" w:rsidR="003E77CD" w:rsidRPr="000C30CC" w:rsidRDefault="001F5772" w:rsidP="002C3FD9">
      <w:pPr>
        <w:pStyle w:val="Default"/>
        <w:numPr>
          <w:ilvl w:val="0"/>
          <w:numId w:val="51"/>
        </w:numPr>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Elaborar conjuntamente una síntesis anual sobre la implementación y la evaluación de los resultados</w:t>
      </w:r>
    </w:p>
    <w:p w14:paraId="2674F43A" w14:textId="34BB10C4" w:rsidR="00FA0D7B" w:rsidRPr="000C30CC" w:rsidRDefault="001F5772" w:rsidP="002C3FD9">
      <w:pPr>
        <w:pStyle w:val="Default"/>
        <w:numPr>
          <w:ilvl w:val="0"/>
          <w:numId w:val="51"/>
        </w:numPr>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Identificar las buenas prácticas y proponer medidas destinadas a</w:t>
      </w:r>
      <w:r w:rsidR="001016CF">
        <w:rPr>
          <w:rFonts w:asciiTheme="minorHAnsi" w:hAnsiTheme="minorHAnsi" w:cstheme="minorHAnsi"/>
          <w:sz w:val="22"/>
          <w:szCs w:val="22"/>
          <w:lang w:val="uz-Cyrl-UZ" w:eastAsia="en-US"/>
        </w:rPr>
        <w:t xml:space="preserve"> </w:t>
      </w:r>
      <w:r w:rsidRPr="000C30CC">
        <w:rPr>
          <w:rFonts w:asciiTheme="minorHAnsi" w:hAnsiTheme="minorHAnsi" w:cstheme="minorHAnsi"/>
          <w:sz w:val="22"/>
          <w:szCs w:val="22"/>
          <w:lang w:val="uz-Cyrl-UZ" w:eastAsia="en-US"/>
        </w:rPr>
        <w:t>promoverlas</w:t>
      </w:r>
      <w:r w:rsidR="008C2AC1">
        <w:rPr>
          <w:rFonts w:asciiTheme="minorHAnsi" w:hAnsiTheme="minorHAnsi" w:cstheme="minorHAnsi"/>
          <w:sz w:val="22"/>
          <w:szCs w:val="22"/>
          <w:lang w:val="uz-Cyrl-UZ" w:eastAsia="en-US"/>
        </w:rPr>
        <w:t>.</w:t>
      </w:r>
    </w:p>
    <w:p w14:paraId="6FCA294A" w14:textId="77777777" w:rsidR="00FA0D7B" w:rsidRPr="000C30CC" w:rsidRDefault="00FA0D7B" w:rsidP="002C3FD9">
      <w:pPr>
        <w:pStyle w:val="Default"/>
        <w:jc w:val="both"/>
        <w:rPr>
          <w:rFonts w:asciiTheme="minorHAnsi" w:hAnsiTheme="minorHAnsi" w:cstheme="minorHAnsi"/>
          <w:sz w:val="22"/>
          <w:szCs w:val="22"/>
          <w:lang w:val="uz-Cyrl-UZ" w:eastAsia="en-US"/>
        </w:rPr>
      </w:pPr>
    </w:p>
    <w:p w14:paraId="7D4E3CC5" w14:textId="2E994788" w:rsidR="003E77CD" w:rsidRPr="000C30CC" w:rsidRDefault="00C20A58" w:rsidP="002C3FD9">
      <w:pPr>
        <w:pStyle w:val="Default"/>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 xml:space="preserve">La </w:t>
      </w:r>
      <w:r w:rsidR="001F5772" w:rsidRPr="000C30CC">
        <w:rPr>
          <w:rFonts w:asciiTheme="minorHAnsi" w:hAnsiTheme="minorHAnsi" w:cstheme="minorHAnsi"/>
          <w:sz w:val="22"/>
          <w:szCs w:val="22"/>
          <w:lang w:val="uz-Cyrl-UZ" w:eastAsia="en-US"/>
        </w:rPr>
        <w:t xml:space="preserve">lista de temas y los indicadores de seguimiento del acuerdo se elaborarán conjuntamente y serán aprobados por el </w:t>
      </w:r>
      <w:r w:rsidR="00495E22" w:rsidRPr="000C30CC">
        <w:rPr>
          <w:rFonts w:asciiTheme="minorHAnsi" w:hAnsiTheme="minorHAnsi" w:cstheme="minorHAnsi"/>
          <w:sz w:val="22"/>
          <w:szCs w:val="22"/>
          <w:lang w:val="uz-Cyrl-UZ" w:eastAsia="en-US"/>
        </w:rPr>
        <w:t xml:space="preserve">CDRS. </w:t>
      </w:r>
      <w:r w:rsidR="001016CF" w:rsidRPr="000C30CC">
        <w:rPr>
          <w:rFonts w:asciiTheme="minorHAnsi" w:hAnsiTheme="minorHAnsi" w:cstheme="minorHAnsi"/>
          <w:sz w:val="22"/>
          <w:szCs w:val="22"/>
          <w:lang w:val="uz-Cyrl-UZ" w:eastAsia="en-US"/>
        </w:rPr>
        <w:t xml:space="preserve">Podrán </w:t>
      </w:r>
      <w:r w:rsidR="001F5772" w:rsidRPr="000C30CC">
        <w:rPr>
          <w:rFonts w:asciiTheme="minorHAnsi" w:hAnsiTheme="minorHAnsi" w:cstheme="minorHAnsi"/>
          <w:sz w:val="22"/>
          <w:szCs w:val="22"/>
          <w:lang w:val="uz-Cyrl-UZ" w:eastAsia="en-US"/>
        </w:rPr>
        <w:t>ser sometidos a ajuste durante los comités plenarios</w:t>
      </w:r>
      <w:r w:rsidR="001D7513" w:rsidRPr="000C30CC">
        <w:rPr>
          <w:rFonts w:asciiTheme="minorHAnsi" w:hAnsiTheme="minorHAnsi" w:cstheme="minorHAnsi"/>
          <w:sz w:val="22"/>
          <w:szCs w:val="22"/>
          <w:lang w:val="uz-Cyrl-UZ" w:eastAsia="en-US"/>
        </w:rPr>
        <w:t>.</w:t>
      </w:r>
    </w:p>
    <w:p w14:paraId="1B9A9A42" w14:textId="02471DC8" w:rsidR="00584984" w:rsidRPr="000C30CC" w:rsidRDefault="00584984" w:rsidP="002C3FD9">
      <w:pPr>
        <w:pStyle w:val="Default"/>
        <w:jc w:val="both"/>
        <w:rPr>
          <w:rFonts w:asciiTheme="minorHAnsi" w:hAnsiTheme="minorHAnsi" w:cstheme="minorHAnsi"/>
          <w:sz w:val="22"/>
          <w:szCs w:val="22"/>
          <w:lang w:val="uz-Cyrl-UZ" w:eastAsia="en-US"/>
        </w:rPr>
      </w:pPr>
    </w:p>
    <w:p w14:paraId="33E2A67F" w14:textId="681EE38B" w:rsidR="003E77CD" w:rsidRPr="000C30CC" w:rsidRDefault="008C62AD" w:rsidP="002C3FD9">
      <w:pPr>
        <w:pStyle w:val="Default"/>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El Grupo</w:t>
      </w:r>
      <w:r w:rsidR="00947AF8" w:rsidRPr="000C30CC">
        <w:rPr>
          <w:rFonts w:asciiTheme="minorHAnsi" w:hAnsiTheme="minorHAnsi" w:cstheme="minorHAnsi"/>
          <w:sz w:val="22"/>
          <w:szCs w:val="22"/>
          <w:lang w:val="uz-Cyrl-UZ" w:eastAsia="en-US"/>
        </w:rPr>
        <w:t xml:space="preserve"> </w:t>
      </w:r>
      <w:r w:rsidR="00FA0D7B" w:rsidRPr="000C30CC">
        <w:rPr>
          <w:rFonts w:asciiTheme="minorHAnsi" w:hAnsiTheme="minorHAnsi" w:cstheme="minorHAnsi"/>
          <w:sz w:val="22"/>
          <w:szCs w:val="22"/>
          <w:lang w:val="uz-Cyrl-UZ" w:eastAsia="en-US"/>
        </w:rPr>
        <w:t xml:space="preserve">EDF </w:t>
      </w:r>
      <w:r w:rsidR="001F5772" w:rsidRPr="000C30CC">
        <w:rPr>
          <w:rFonts w:asciiTheme="minorHAnsi" w:hAnsiTheme="minorHAnsi" w:cstheme="minorHAnsi"/>
          <w:sz w:val="22"/>
          <w:szCs w:val="22"/>
          <w:lang w:val="uz-Cyrl-UZ" w:eastAsia="en-US"/>
        </w:rPr>
        <w:t xml:space="preserve">comunicará al Comité de seguimiento mundial </w:t>
      </w:r>
      <w:r w:rsidR="001016CF" w:rsidRPr="000C30CC">
        <w:rPr>
          <w:rFonts w:asciiTheme="minorHAnsi" w:hAnsiTheme="minorHAnsi" w:cstheme="minorHAnsi"/>
          <w:sz w:val="22"/>
          <w:szCs w:val="22"/>
          <w:lang w:val="uz-Cyrl-UZ" w:eastAsia="en-US"/>
        </w:rPr>
        <w:t xml:space="preserve">en forma periódica y continua </w:t>
      </w:r>
      <w:r w:rsidR="001F5772" w:rsidRPr="000C30CC">
        <w:rPr>
          <w:rFonts w:asciiTheme="minorHAnsi" w:hAnsiTheme="minorHAnsi" w:cstheme="minorHAnsi"/>
          <w:sz w:val="22"/>
          <w:szCs w:val="22"/>
          <w:lang w:val="uz-Cyrl-UZ" w:eastAsia="en-US"/>
        </w:rPr>
        <w:t>todas las informaciones pertinentes relativas al despliegue del acuerdo dentro de las filiales</w:t>
      </w:r>
      <w:r w:rsidR="00FA0D7B" w:rsidRPr="000C30CC">
        <w:rPr>
          <w:rFonts w:asciiTheme="minorHAnsi" w:hAnsiTheme="minorHAnsi" w:cstheme="minorHAnsi"/>
          <w:sz w:val="22"/>
          <w:szCs w:val="22"/>
          <w:lang w:val="uz-Cyrl-UZ" w:eastAsia="en-US"/>
        </w:rPr>
        <w:t>.</w:t>
      </w:r>
    </w:p>
    <w:p w14:paraId="1A9B936C" w14:textId="026ADEB1" w:rsidR="003E77CD" w:rsidRPr="000C30CC" w:rsidRDefault="001F5772" w:rsidP="002C3FD9">
      <w:pPr>
        <w:pStyle w:val="Default"/>
        <w:jc w:val="both"/>
        <w:rPr>
          <w:rFonts w:asciiTheme="minorHAnsi" w:hAnsiTheme="minorHAnsi" w:cstheme="minorHAnsi"/>
          <w:sz w:val="22"/>
          <w:szCs w:val="22"/>
          <w:lang w:val="uz-Cyrl-UZ" w:eastAsia="en-US"/>
        </w:rPr>
      </w:pPr>
      <w:r w:rsidRPr="000C30CC">
        <w:rPr>
          <w:rFonts w:asciiTheme="minorHAnsi" w:hAnsiTheme="minorHAnsi" w:cstheme="minorHAnsi"/>
          <w:sz w:val="22"/>
          <w:szCs w:val="22"/>
          <w:lang w:val="uz-Cyrl-UZ" w:eastAsia="en-US"/>
        </w:rPr>
        <w:t xml:space="preserve">Podrán organizarse reuniones preparatorias y previas al Comité de Seguimiento plenario, entre los principales </w:t>
      </w:r>
      <w:r w:rsidR="00FA0D7B" w:rsidRPr="000C30CC">
        <w:rPr>
          <w:rFonts w:asciiTheme="minorHAnsi" w:hAnsiTheme="minorHAnsi" w:cstheme="minorHAnsi"/>
          <w:sz w:val="22"/>
          <w:szCs w:val="22"/>
          <w:lang w:val="uz-Cyrl-UZ" w:eastAsia="en-US"/>
        </w:rPr>
        <w:t xml:space="preserve">DRH </w:t>
      </w:r>
      <w:r w:rsidRPr="000C30CC">
        <w:rPr>
          <w:rFonts w:asciiTheme="minorHAnsi" w:hAnsiTheme="minorHAnsi" w:cstheme="minorHAnsi"/>
          <w:sz w:val="22"/>
          <w:szCs w:val="22"/>
          <w:lang w:val="uz-Cyrl-UZ" w:eastAsia="en-US"/>
        </w:rPr>
        <w:t xml:space="preserve">de las empresas del Grupo EDF y miembros provenientes del </w:t>
      </w:r>
      <w:r w:rsidR="00FA0D7B" w:rsidRPr="000C30CC">
        <w:rPr>
          <w:rFonts w:asciiTheme="minorHAnsi" w:hAnsiTheme="minorHAnsi" w:cstheme="minorHAnsi"/>
          <w:sz w:val="22"/>
          <w:szCs w:val="22"/>
          <w:lang w:val="uz-Cyrl-UZ" w:eastAsia="en-US"/>
        </w:rPr>
        <w:t>CDRS.</w:t>
      </w:r>
    </w:p>
    <w:p w14:paraId="640BAB22" w14:textId="191A221E" w:rsidR="00796C41" w:rsidRPr="000C30CC" w:rsidRDefault="00796C41" w:rsidP="002C3FD9">
      <w:pPr>
        <w:spacing w:after="0" w:line="24" w:lineRule="atLeast"/>
        <w:jc w:val="both"/>
        <w:rPr>
          <w:rFonts w:cstheme="minorHAnsi"/>
          <w:lang w:val="uz-Cyrl-UZ"/>
        </w:rPr>
      </w:pPr>
    </w:p>
    <w:p w14:paraId="2EB134EF" w14:textId="47A04DBE" w:rsidR="00C63301" w:rsidRPr="000C30CC" w:rsidRDefault="00FE3386" w:rsidP="002C3FD9">
      <w:pPr>
        <w:spacing w:after="0" w:line="24" w:lineRule="atLeast"/>
        <w:jc w:val="both"/>
        <w:rPr>
          <w:rFonts w:cstheme="minorHAnsi"/>
          <w:lang w:val="uz-Cyrl-UZ"/>
        </w:rPr>
      </w:pPr>
      <w:r w:rsidRPr="000C30CC">
        <w:rPr>
          <w:rFonts w:cstheme="minorHAnsi"/>
          <w:lang w:val="uz-Cyrl-UZ"/>
        </w:rPr>
        <w:t>El</w:t>
      </w:r>
      <w:r w:rsidR="00530F75" w:rsidRPr="000C30CC">
        <w:rPr>
          <w:rFonts w:cstheme="minorHAnsi"/>
          <w:lang w:val="uz-Cyrl-UZ"/>
        </w:rPr>
        <w:t xml:space="preserve"> </w:t>
      </w:r>
      <w:r w:rsidR="00CE7E60" w:rsidRPr="000C30CC">
        <w:rPr>
          <w:rFonts w:cstheme="minorHAnsi"/>
          <w:lang w:val="uz-Cyrl-UZ"/>
        </w:rPr>
        <w:t xml:space="preserve">CDRS </w:t>
      </w:r>
      <w:r w:rsidRPr="000C30CC">
        <w:rPr>
          <w:rFonts w:cstheme="minorHAnsi"/>
          <w:lang w:val="uz-Cyrl-UZ"/>
        </w:rPr>
        <w:t>podrá proponer a la Dirección efectuar misiones de manera puntual para observar en el terreno las prácticas de responsabilidad social</w:t>
      </w:r>
      <w:r w:rsidR="0004051A" w:rsidRPr="000C30CC">
        <w:rPr>
          <w:rFonts w:cstheme="minorHAnsi"/>
          <w:lang w:val="uz-Cyrl-UZ"/>
        </w:rPr>
        <w:t>.</w:t>
      </w:r>
    </w:p>
    <w:p w14:paraId="5F4878C8" w14:textId="77777777" w:rsidR="00C63301" w:rsidRPr="000C30CC" w:rsidRDefault="00C63301" w:rsidP="002C3FD9">
      <w:pPr>
        <w:spacing w:after="0" w:line="24" w:lineRule="atLeast"/>
        <w:jc w:val="both"/>
        <w:rPr>
          <w:rFonts w:cstheme="minorHAnsi"/>
          <w:lang w:val="uz-Cyrl-UZ"/>
        </w:rPr>
      </w:pPr>
    </w:p>
    <w:p w14:paraId="7A4E8731" w14:textId="3FB93FA7" w:rsidR="00AE1F2E" w:rsidRPr="000C30CC" w:rsidRDefault="00FE3386" w:rsidP="002C3FD9">
      <w:pPr>
        <w:pStyle w:val="Paragraphedeliste"/>
        <w:numPr>
          <w:ilvl w:val="0"/>
          <w:numId w:val="7"/>
        </w:numPr>
        <w:spacing w:after="0" w:line="24" w:lineRule="atLeast"/>
        <w:jc w:val="both"/>
        <w:rPr>
          <w:rFonts w:cstheme="minorHAnsi"/>
          <w:b/>
        </w:rPr>
      </w:pPr>
      <w:proofErr w:type="spellStart"/>
      <w:r w:rsidRPr="000C30CC">
        <w:rPr>
          <w:rFonts w:cstheme="minorHAnsi"/>
          <w:b/>
        </w:rPr>
        <w:t>Solución</w:t>
      </w:r>
      <w:proofErr w:type="spellEnd"/>
      <w:r w:rsidRPr="000C30CC">
        <w:rPr>
          <w:rFonts w:cstheme="minorHAnsi"/>
          <w:b/>
        </w:rPr>
        <w:t xml:space="preserve"> de </w:t>
      </w:r>
      <w:proofErr w:type="spellStart"/>
      <w:r w:rsidRPr="000C30CC">
        <w:rPr>
          <w:rFonts w:cstheme="minorHAnsi"/>
          <w:b/>
        </w:rPr>
        <w:t>conflictos</w:t>
      </w:r>
      <w:proofErr w:type="spellEnd"/>
    </w:p>
    <w:p w14:paraId="31A54A47" w14:textId="57E2D111" w:rsidR="00AE1F2E" w:rsidRPr="000C30CC" w:rsidRDefault="00FE3386" w:rsidP="002C3FD9">
      <w:pPr>
        <w:spacing w:after="0" w:line="24" w:lineRule="atLeast"/>
        <w:jc w:val="both"/>
        <w:rPr>
          <w:rFonts w:cstheme="minorHAnsi"/>
          <w:b/>
          <w:lang w:val="uz-Cyrl-UZ"/>
        </w:rPr>
      </w:pPr>
      <w:r w:rsidRPr="000C30CC">
        <w:rPr>
          <w:rFonts w:cstheme="minorHAnsi"/>
          <w:lang w:val="uz-Cyrl-UZ"/>
        </w:rPr>
        <w:t>El Comité Mundial de Seguimiento del Acuerdo es el único competente para todos los asuntos que plantee la aplicación del acuerdo</w:t>
      </w:r>
      <w:r w:rsidR="00AE1F2E" w:rsidRPr="000C30CC">
        <w:rPr>
          <w:rFonts w:cstheme="minorHAnsi"/>
          <w:lang w:val="uz-Cyrl-UZ"/>
        </w:rPr>
        <w:t>.</w:t>
      </w:r>
    </w:p>
    <w:p w14:paraId="2A1385F9" w14:textId="648D7D0C" w:rsidR="003E77CD" w:rsidRPr="000C30CC" w:rsidRDefault="000A0248" w:rsidP="002C3FD9">
      <w:pPr>
        <w:spacing w:after="0" w:line="24" w:lineRule="atLeast"/>
        <w:jc w:val="both"/>
        <w:rPr>
          <w:rFonts w:cstheme="minorHAnsi"/>
          <w:lang w:val="uz-Cyrl-UZ"/>
        </w:rPr>
      </w:pPr>
      <w:r w:rsidRPr="000C30CC">
        <w:rPr>
          <w:rFonts w:cstheme="minorHAnsi"/>
          <w:lang w:val="uz-Cyrl-UZ"/>
        </w:rPr>
        <w:t>En cas</w:t>
      </w:r>
      <w:r w:rsidR="00FE3386" w:rsidRPr="000C30CC">
        <w:rPr>
          <w:rFonts w:cstheme="minorHAnsi"/>
          <w:lang w:val="uz-Cyrl-UZ"/>
        </w:rPr>
        <w:t>o</w:t>
      </w:r>
      <w:r w:rsidRPr="000C30CC">
        <w:rPr>
          <w:rFonts w:cstheme="minorHAnsi"/>
          <w:lang w:val="uz-Cyrl-UZ"/>
        </w:rPr>
        <w:t xml:space="preserve"> de </w:t>
      </w:r>
      <w:r w:rsidR="00FE3386" w:rsidRPr="000C30CC">
        <w:rPr>
          <w:rFonts w:cstheme="minorHAnsi"/>
          <w:lang w:val="uz-Cyrl-UZ"/>
        </w:rPr>
        <w:t xml:space="preserve">diferendos en cuanto a la interpretación o </w:t>
      </w:r>
      <w:r w:rsidR="001016CF">
        <w:rPr>
          <w:rFonts w:cstheme="minorHAnsi"/>
          <w:lang w:val="uz-Cyrl-UZ"/>
        </w:rPr>
        <w:t>a</w:t>
      </w:r>
      <w:r w:rsidR="00FE3386" w:rsidRPr="000C30CC">
        <w:rPr>
          <w:rFonts w:cstheme="minorHAnsi"/>
          <w:lang w:val="uz-Cyrl-UZ"/>
        </w:rPr>
        <w:t>l incumplimiento del acuerdo, los firmantes se comprometen a informarse recíprocamente con la mayor anticipación posible de manera de cooperar en la búsqueda de una solución eficaz, favorable para todas las partes, mediante la vía del diálogo y dentro de un plazo razonable. Tales discusiones deben adelantarse antes de cualquier comunicación externa de una u otra de las partes en relación con el litigio</w:t>
      </w:r>
      <w:r w:rsidR="00E903C5" w:rsidRPr="000C30CC">
        <w:rPr>
          <w:rFonts w:cstheme="minorHAnsi"/>
          <w:lang w:val="uz-Cyrl-UZ"/>
        </w:rPr>
        <w:t>.</w:t>
      </w:r>
    </w:p>
    <w:p w14:paraId="26C4659D" w14:textId="5D734464" w:rsidR="00B23B8D" w:rsidRPr="000C30CC" w:rsidRDefault="00B23B8D" w:rsidP="002C3FD9">
      <w:pPr>
        <w:spacing w:after="0" w:line="24" w:lineRule="atLeast"/>
        <w:jc w:val="both"/>
        <w:rPr>
          <w:rFonts w:cstheme="minorHAnsi"/>
          <w:lang w:val="uz-Cyrl-UZ"/>
        </w:rPr>
      </w:pPr>
    </w:p>
    <w:p w14:paraId="577AF999" w14:textId="47CD5CDF" w:rsidR="000A0248" w:rsidRPr="001016CF" w:rsidRDefault="00FE3386" w:rsidP="002C3FD9">
      <w:pPr>
        <w:spacing w:after="0" w:line="24" w:lineRule="atLeast"/>
        <w:jc w:val="both"/>
        <w:rPr>
          <w:rFonts w:cstheme="minorHAnsi"/>
          <w:lang w:val="uz-Cyrl-UZ"/>
        </w:rPr>
      </w:pPr>
      <w:r w:rsidRPr="001016CF">
        <w:rPr>
          <w:rFonts w:cstheme="minorHAnsi"/>
          <w:lang w:val="uz-Cyrl-UZ"/>
        </w:rPr>
        <w:t xml:space="preserve">También acuerdan </w:t>
      </w:r>
      <w:r w:rsidR="000A0248" w:rsidRPr="001016CF">
        <w:rPr>
          <w:rFonts w:cstheme="minorHAnsi"/>
          <w:lang w:val="uz-Cyrl-UZ"/>
        </w:rPr>
        <w:t>que</w:t>
      </w:r>
      <w:r w:rsidR="00EA2913" w:rsidRPr="001016CF">
        <w:rPr>
          <w:rFonts w:cstheme="minorHAnsi"/>
          <w:lang w:val="uz-Cyrl-UZ"/>
        </w:rPr>
        <w:t>:</w:t>
      </w:r>
    </w:p>
    <w:p w14:paraId="19DB9DC3" w14:textId="30C077A0" w:rsidR="003E77CD" w:rsidRPr="000C30CC" w:rsidRDefault="00FE3386" w:rsidP="002C3FD9">
      <w:pPr>
        <w:spacing w:after="0" w:line="24" w:lineRule="atLeast"/>
        <w:jc w:val="both"/>
        <w:rPr>
          <w:rFonts w:cstheme="minorHAnsi"/>
          <w:lang w:val="uz-Cyrl-UZ"/>
        </w:rPr>
      </w:pPr>
      <w:r w:rsidRPr="000C30CC">
        <w:rPr>
          <w:rFonts w:cstheme="minorHAnsi"/>
          <w:lang w:val="uz-Cyrl-UZ"/>
        </w:rPr>
        <w:lastRenderedPageBreak/>
        <w:t>Se aplique el procedimiento a continuación en los casos en los que un trabajador o cualq</w:t>
      </w:r>
      <w:r w:rsidR="001016CF">
        <w:rPr>
          <w:rFonts w:cstheme="minorHAnsi"/>
          <w:lang w:val="uz-Cyrl-UZ"/>
        </w:rPr>
        <w:t>uier otra persona afectada afirme</w:t>
      </w:r>
      <w:r w:rsidRPr="000C30CC">
        <w:rPr>
          <w:rFonts w:cstheme="minorHAnsi"/>
          <w:lang w:val="uz-Cyrl-UZ"/>
        </w:rPr>
        <w:t xml:space="preserve"> que no se ha cumplido el presente acuerdo</w:t>
      </w:r>
      <w:r w:rsidR="00EA2913" w:rsidRPr="000C30CC">
        <w:rPr>
          <w:rFonts w:cstheme="minorHAnsi"/>
          <w:lang w:val="uz-Cyrl-UZ"/>
        </w:rPr>
        <w:t>:</w:t>
      </w:r>
    </w:p>
    <w:p w14:paraId="06A9F12E" w14:textId="4B287402" w:rsidR="00EE7136" w:rsidRPr="000C30CC" w:rsidRDefault="001016CF" w:rsidP="002C3FD9">
      <w:pPr>
        <w:pStyle w:val="Paragraphedeliste"/>
        <w:numPr>
          <w:ilvl w:val="0"/>
          <w:numId w:val="10"/>
        </w:numPr>
        <w:spacing w:after="0" w:line="24" w:lineRule="atLeast"/>
        <w:jc w:val="both"/>
        <w:rPr>
          <w:rFonts w:cstheme="minorHAnsi"/>
          <w:lang w:val="uz-Cyrl-UZ"/>
        </w:rPr>
      </w:pPr>
      <w:r>
        <w:rPr>
          <w:rFonts w:cstheme="minorHAnsi"/>
          <w:lang w:val="uz-Cyrl-UZ"/>
        </w:rPr>
        <w:t>E</w:t>
      </w:r>
      <w:r w:rsidR="00FE3386" w:rsidRPr="000C30CC">
        <w:rPr>
          <w:rFonts w:cstheme="minorHAnsi"/>
          <w:lang w:val="uz-Cyrl-UZ"/>
        </w:rPr>
        <w:t xml:space="preserve">n cuanto a los problemas de índole local, se harán todos los esfuerzos posibles para tratar de resolverlos localmente. Un trabajador podrá, en caso de desearlo, </w:t>
      </w:r>
      <w:r>
        <w:rPr>
          <w:rFonts w:cstheme="minorHAnsi"/>
          <w:lang w:val="uz-Cyrl-UZ"/>
        </w:rPr>
        <w:t>obtene</w:t>
      </w:r>
      <w:r w:rsidR="00FE3386" w:rsidRPr="000C30CC">
        <w:rPr>
          <w:rFonts w:cstheme="minorHAnsi"/>
          <w:lang w:val="uz-Cyrl-UZ"/>
        </w:rPr>
        <w:t>r la asistencia de un representante de una organización sindical local</w:t>
      </w:r>
      <w:r w:rsidR="00EE7136" w:rsidRPr="000C30CC">
        <w:rPr>
          <w:rFonts w:cstheme="minorHAnsi"/>
          <w:lang w:val="uz-Cyrl-UZ"/>
        </w:rPr>
        <w:t xml:space="preserve">. </w:t>
      </w:r>
      <w:r w:rsidR="008C62AD" w:rsidRPr="000C30CC">
        <w:rPr>
          <w:rFonts w:cstheme="minorHAnsi"/>
          <w:lang w:val="uz-Cyrl-UZ"/>
        </w:rPr>
        <w:t>El Grupo</w:t>
      </w:r>
      <w:r w:rsidR="00F25E71" w:rsidRPr="000C30CC">
        <w:rPr>
          <w:rFonts w:cstheme="minorHAnsi"/>
          <w:lang w:val="uz-Cyrl-UZ"/>
        </w:rPr>
        <w:t xml:space="preserve"> </w:t>
      </w:r>
      <w:r w:rsidR="00FE3386" w:rsidRPr="000C30CC">
        <w:rPr>
          <w:rFonts w:cstheme="minorHAnsi"/>
          <w:lang w:val="uz-Cyrl-UZ"/>
        </w:rPr>
        <w:t>se compromete a efectuar una evaluación en buena y debida forma del diferendo en cooperación con el (los) sindicato(s)</w:t>
      </w:r>
      <w:r>
        <w:rPr>
          <w:rFonts w:cstheme="minorHAnsi"/>
          <w:lang w:val="uz-Cyrl-UZ"/>
        </w:rPr>
        <w:t xml:space="preserve"> </w:t>
      </w:r>
      <w:r w:rsidR="00070C80" w:rsidRPr="000C30CC">
        <w:rPr>
          <w:rFonts w:cstheme="minorHAnsi"/>
          <w:lang w:val="uz-Cyrl-UZ"/>
        </w:rPr>
        <w:t>/</w:t>
      </w:r>
      <w:r>
        <w:rPr>
          <w:rFonts w:cstheme="minorHAnsi"/>
          <w:lang w:val="uz-Cyrl-UZ"/>
        </w:rPr>
        <w:t xml:space="preserve"> </w:t>
      </w:r>
      <w:r w:rsidR="00A87716" w:rsidRPr="000C30CC">
        <w:rPr>
          <w:rFonts w:cstheme="minorHAnsi"/>
          <w:lang w:val="uz-Cyrl-UZ"/>
        </w:rPr>
        <w:t>representante</w:t>
      </w:r>
      <w:r w:rsidR="00FE3386" w:rsidRPr="000C30CC">
        <w:rPr>
          <w:rFonts w:cstheme="minorHAnsi"/>
          <w:lang w:val="uz-Cyrl-UZ"/>
        </w:rPr>
        <w:t>(s)</w:t>
      </w:r>
      <w:r w:rsidR="00A87716" w:rsidRPr="000C30CC">
        <w:rPr>
          <w:rFonts w:cstheme="minorHAnsi"/>
          <w:lang w:val="uz-Cyrl-UZ"/>
        </w:rPr>
        <w:t xml:space="preserve"> </w:t>
      </w:r>
      <w:r w:rsidR="00FE3386" w:rsidRPr="000C30CC">
        <w:rPr>
          <w:rFonts w:cstheme="minorHAnsi"/>
          <w:lang w:val="uz-Cyrl-UZ"/>
        </w:rPr>
        <w:t>de los trabajadores locales. Se mantendrán informados los firmantes</w:t>
      </w:r>
      <w:r w:rsidR="00070C80" w:rsidRPr="000C30CC">
        <w:rPr>
          <w:rFonts w:cstheme="minorHAnsi"/>
          <w:lang w:val="uz-Cyrl-UZ"/>
        </w:rPr>
        <w:t>.</w:t>
      </w:r>
    </w:p>
    <w:p w14:paraId="40961347" w14:textId="4D1A23B0" w:rsidR="00594CE9" w:rsidRPr="000C30CC" w:rsidRDefault="008B4AA6"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En caso de no resolverse localmente el diferendo, se someterá a la Dirección y a los interlocutores sociales interesados a nivel nacional, y luego al nivel de la sede de la </w:t>
      </w:r>
      <w:r w:rsidR="001016CF" w:rsidRPr="000C30CC">
        <w:rPr>
          <w:rFonts w:cstheme="minorHAnsi"/>
          <w:lang w:val="uz-Cyrl-UZ"/>
        </w:rPr>
        <w:t xml:space="preserve">Casa Matriz </w:t>
      </w:r>
      <w:r w:rsidRPr="000C30CC">
        <w:rPr>
          <w:rFonts w:cstheme="minorHAnsi"/>
          <w:lang w:val="uz-Cyrl-UZ"/>
        </w:rPr>
        <w:t>del Grupo</w:t>
      </w:r>
      <w:r w:rsidR="00512BE2" w:rsidRPr="000C30CC">
        <w:rPr>
          <w:rFonts w:cstheme="minorHAnsi"/>
          <w:lang w:val="uz-Cyrl-UZ"/>
        </w:rPr>
        <w:t>.</w:t>
      </w:r>
    </w:p>
    <w:p w14:paraId="586E7304" w14:textId="2CFF0B1C" w:rsidR="00E903C5" w:rsidRPr="000C30CC" w:rsidRDefault="00E903C5"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Si </w:t>
      </w:r>
      <w:r w:rsidR="008B4AA6" w:rsidRPr="000C30CC">
        <w:rPr>
          <w:rFonts w:cstheme="minorHAnsi"/>
          <w:lang w:val="uz-Cyrl-UZ"/>
        </w:rPr>
        <w:t xml:space="preserve">el problema persiste a este último nivel, el diferendo se planteará en el Comité de </w:t>
      </w:r>
      <w:r w:rsidR="007524FA" w:rsidRPr="000C30CC">
        <w:rPr>
          <w:rFonts w:cstheme="minorHAnsi"/>
          <w:lang w:val="uz-Cyrl-UZ"/>
        </w:rPr>
        <w:t>Seguimiento Mundial</w:t>
      </w:r>
      <w:r w:rsidR="008B4AA6" w:rsidRPr="000C30CC">
        <w:rPr>
          <w:rFonts w:cstheme="minorHAnsi"/>
          <w:lang w:val="uz-Cyrl-UZ"/>
        </w:rPr>
        <w:t xml:space="preserve">, respetando sin embargo un plazo de por lo menos cuatro semanas después de haber acudido al nivel de la </w:t>
      </w:r>
      <w:r w:rsidR="007524FA" w:rsidRPr="000C30CC">
        <w:rPr>
          <w:rFonts w:cstheme="minorHAnsi"/>
          <w:lang w:val="uz-Cyrl-UZ"/>
        </w:rPr>
        <w:t>Sede</w:t>
      </w:r>
      <w:r w:rsidR="008B4AA6" w:rsidRPr="000C30CC">
        <w:rPr>
          <w:rFonts w:cstheme="minorHAnsi"/>
          <w:lang w:val="uz-Cyrl-UZ"/>
        </w:rPr>
        <w:t>. A partir del momento en que se produzca un litigio, éste deberá quedar resuelto en un plazo máximo de tres meses</w:t>
      </w:r>
      <w:r w:rsidR="001D08DC" w:rsidRPr="000C30CC">
        <w:rPr>
          <w:rFonts w:cstheme="minorHAnsi"/>
          <w:lang w:val="uz-Cyrl-UZ"/>
        </w:rPr>
        <w:t>.</w:t>
      </w:r>
    </w:p>
    <w:p w14:paraId="203F53B2" w14:textId="327349FD" w:rsidR="00C10A56" w:rsidRPr="000C30CC" w:rsidRDefault="00C10A56"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A </w:t>
      </w:r>
      <w:r w:rsidR="008B4AA6" w:rsidRPr="000C30CC">
        <w:rPr>
          <w:rFonts w:cstheme="minorHAnsi"/>
          <w:lang w:val="uz-Cyrl-UZ"/>
        </w:rPr>
        <w:t>falta de solución, los firmantes tendrán la posibilidad de nombrar conjuntamente un mediador para facilitar la solución del diferendo</w:t>
      </w:r>
      <w:r w:rsidRPr="000C30CC">
        <w:rPr>
          <w:rFonts w:cstheme="minorHAnsi"/>
          <w:lang w:val="uz-Cyrl-UZ"/>
        </w:rPr>
        <w:t>.</w:t>
      </w:r>
    </w:p>
    <w:p w14:paraId="387A9514" w14:textId="11B36F6C" w:rsidR="00C10A56" w:rsidRPr="000C30CC" w:rsidRDefault="00A21D3E" w:rsidP="002C3FD9">
      <w:pPr>
        <w:pStyle w:val="Paragraphedeliste"/>
        <w:numPr>
          <w:ilvl w:val="0"/>
          <w:numId w:val="10"/>
        </w:numPr>
        <w:spacing w:after="0" w:line="24" w:lineRule="atLeast"/>
        <w:jc w:val="both"/>
        <w:rPr>
          <w:rFonts w:cstheme="minorHAnsi"/>
          <w:lang w:val="uz-Cyrl-UZ"/>
        </w:rPr>
      </w:pPr>
      <w:r w:rsidRPr="000C30CC">
        <w:rPr>
          <w:rFonts w:cstheme="minorHAnsi"/>
          <w:lang w:val="uz-Cyrl-UZ"/>
        </w:rPr>
        <w:t xml:space="preserve">En </w:t>
      </w:r>
      <w:r w:rsidR="008B4AA6" w:rsidRPr="000C30CC">
        <w:rPr>
          <w:rFonts w:cstheme="minorHAnsi"/>
          <w:lang w:val="uz-Cyrl-UZ"/>
        </w:rPr>
        <w:t>último recurso</w:t>
      </w:r>
      <w:r w:rsidR="007524FA">
        <w:rPr>
          <w:rFonts w:cstheme="minorHAnsi"/>
          <w:lang w:val="uz-Cyrl-UZ"/>
        </w:rPr>
        <w:t>,</w:t>
      </w:r>
      <w:r w:rsidR="008B4AA6" w:rsidRPr="000C30CC">
        <w:rPr>
          <w:rFonts w:cstheme="minorHAnsi"/>
          <w:lang w:val="uz-Cyrl-UZ"/>
        </w:rPr>
        <w:t xml:space="preserve"> podrán acudir a la jurisdicción competente de la sede social de EDF</w:t>
      </w:r>
      <w:r w:rsidR="00C10A56" w:rsidRPr="000C30CC">
        <w:rPr>
          <w:rFonts w:cstheme="minorHAnsi"/>
          <w:lang w:val="uz-Cyrl-UZ"/>
        </w:rPr>
        <w:t>.</w:t>
      </w:r>
    </w:p>
    <w:p w14:paraId="51B5E9B2" w14:textId="77777777" w:rsidR="00341431" w:rsidRPr="000C30CC" w:rsidRDefault="00341431" w:rsidP="002C3FD9">
      <w:pPr>
        <w:pStyle w:val="Paragraphedeliste"/>
        <w:spacing w:after="0" w:line="24" w:lineRule="atLeast"/>
        <w:jc w:val="both"/>
        <w:rPr>
          <w:rFonts w:cstheme="minorHAnsi"/>
          <w:lang w:val="uz-Cyrl-UZ"/>
        </w:rPr>
      </w:pPr>
    </w:p>
    <w:p w14:paraId="4AD32BCD" w14:textId="68C77338" w:rsidR="00B1250B" w:rsidRPr="000C30CC" w:rsidRDefault="008B4AA6" w:rsidP="002C3FD9">
      <w:pPr>
        <w:pStyle w:val="Paragraphedeliste"/>
        <w:spacing w:after="0" w:line="24" w:lineRule="atLeast"/>
        <w:ind w:left="0"/>
        <w:jc w:val="both"/>
        <w:rPr>
          <w:rFonts w:cstheme="minorHAnsi"/>
          <w:lang w:val="uz-Cyrl-UZ"/>
        </w:rPr>
      </w:pPr>
      <w:r w:rsidRPr="000C30CC">
        <w:rPr>
          <w:rFonts w:cstheme="minorHAnsi"/>
          <w:lang w:val="uz-Cyrl-UZ"/>
        </w:rPr>
        <w:t xml:space="preserve">Todos los asuntos tratados y las soluciones </w:t>
      </w:r>
      <w:r w:rsidR="007524FA">
        <w:rPr>
          <w:rFonts w:cstheme="minorHAnsi"/>
          <w:lang w:val="uz-Cyrl-UZ"/>
        </w:rPr>
        <w:t xml:space="preserve">a las </w:t>
      </w:r>
      <w:r w:rsidRPr="000C30CC">
        <w:rPr>
          <w:rFonts w:cstheme="minorHAnsi"/>
          <w:lang w:val="uz-Cyrl-UZ"/>
        </w:rPr>
        <w:t>que se haya</w:t>
      </w:r>
      <w:r w:rsidR="007524FA">
        <w:rPr>
          <w:rFonts w:cstheme="minorHAnsi"/>
          <w:lang w:val="uz-Cyrl-UZ"/>
        </w:rPr>
        <w:t xml:space="preserve"> lleg</w:t>
      </w:r>
      <w:r w:rsidRPr="000C30CC">
        <w:rPr>
          <w:rFonts w:cstheme="minorHAnsi"/>
          <w:lang w:val="uz-Cyrl-UZ"/>
        </w:rPr>
        <w:t>ado se presentar</w:t>
      </w:r>
      <w:r w:rsidR="007524FA">
        <w:rPr>
          <w:rFonts w:cstheme="minorHAnsi"/>
          <w:lang w:val="uz-Cyrl-UZ"/>
        </w:rPr>
        <w:t>á</w:t>
      </w:r>
      <w:r w:rsidRPr="000C30CC">
        <w:rPr>
          <w:rFonts w:cstheme="minorHAnsi"/>
          <w:lang w:val="uz-Cyrl-UZ"/>
        </w:rPr>
        <w:t xml:space="preserve">n durante la siguiente reunión del </w:t>
      </w:r>
      <w:r w:rsidR="00B1250B" w:rsidRPr="000C30CC">
        <w:rPr>
          <w:rFonts w:cstheme="minorHAnsi"/>
          <w:lang w:val="uz-Cyrl-UZ"/>
        </w:rPr>
        <w:t>CD</w:t>
      </w:r>
      <w:r w:rsidR="00497240" w:rsidRPr="000C30CC">
        <w:rPr>
          <w:rFonts w:cstheme="minorHAnsi"/>
          <w:lang w:val="uz-Cyrl-UZ"/>
        </w:rPr>
        <w:t>RS</w:t>
      </w:r>
      <w:r w:rsidR="00354785" w:rsidRPr="000C30CC">
        <w:rPr>
          <w:rFonts w:cstheme="minorHAnsi"/>
          <w:lang w:val="uz-Cyrl-UZ"/>
        </w:rPr>
        <w:t>.</w:t>
      </w:r>
    </w:p>
    <w:p w14:paraId="22444505" w14:textId="77777777" w:rsidR="008D4A11" w:rsidRPr="000C30CC" w:rsidRDefault="008D4A11"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01899B9" w14:textId="619FA1FA" w:rsidR="005A18B4" w:rsidRPr="000C30CC" w:rsidRDefault="005A18B4" w:rsidP="002C3FD9">
      <w:pPr>
        <w:pStyle w:val="Default"/>
        <w:numPr>
          <w:ilvl w:val="0"/>
          <w:numId w:val="7"/>
        </w:numPr>
        <w:spacing w:line="24" w:lineRule="atLeast"/>
        <w:ind w:left="720"/>
        <w:jc w:val="both"/>
        <w:rPr>
          <w:rFonts w:asciiTheme="minorHAnsi" w:eastAsiaTheme="minorHAnsi" w:hAnsiTheme="minorHAnsi" w:cstheme="minorHAnsi"/>
          <w:b/>
          <w:color w:val="auto"/>
          <w:sz w:val="22"/>
          <w:szCs w:val="22"/>
          <w:lang w:val="fr-FR" w:eastAsia="en-US"/>
        </w:rPr>
      </w:pPr>
      <w:r w:rsidRPr="000C30CC">
        <w:rPr>
          <w:rFonts w:asciiTheme="minorHAnsi" w:eastAsiaTheme="minorHAnsi" w:hAnsiTheme="minorHAnsi" w:cstheme="minorHAnsi"/>
          <w:b/>
          <w:color w:val="auto"/>
          <w:sz w:val="22"/>
          <w:szCs w:val="22"/>
          <w:lang w:val="uz-Cyrl-UZ" w:eastAsia="en-US"/>
        </w:rPr>
        <w:t xml:space="preserve"> </w:t>
      </w:r>
      <w:proofErr w:type="spellStart"/>
      <w:r w:rsidR="00B23B8D" w:rsidRPr="000C30CC">
        <w:rPr>
          <w:rFonts w:asciiTheme="minorHAnsi" w:eastAsiaTheme="minorHAnsi" w:hAnsiTheme="minorHAnsi" w:cstheme="minorHAnsi"/>
          <w:b/>
          <w:color w:val="auto"/>
          <w:sz w:val="22"/>
          <w:szCs w:val="22"/>
          <w:lang w:val="fr-FR" w:eastAsia="en-US"/>
        </w:rPr>
        <w:t>Disposi</w:t>
      </w:r>
      <w:r w:rsidR="008B4AA6" w:rsidRPr="000C30CC">
        <w:rPr>
          <w:rFonts w:asciiTheme="minorHAnsi" w:eastAsiaTheme="minorHAnsi" w:hAnsiTheme="minorHAnsi" w:cstheme="minorHAnsi"/>
          <w:b/>
          <w:color w:val="auto"/>
          <w:sz w:val="22"/>
          <w:szCs w:val="22"/>
          <w:lang w:val="fr-FR" w:eastAsia="en-US"/>
        </w:rPr>
        <w:t>c</w:t>
      </w:r>
      <w:r w:rsidR="00B23B8D" w:rsidRPr="000C30CC">
        <w:rPr>
          <w:rFonts w:asciiTheme="minorHAnsi" w:eastAsiaTheme="minorHAnsi" w:hAnsiTheme="minorHAnsi" w:cstheme="minorHAnsi"/>
          <w:b/>
          <w:color w:val="auto"/>
          <w:sz w:val="22"/>
          <w:szCs w:val="22"/>
          <w:lang w:val="fr-FR" w:eastAsia="en-US"/>
        </w:rPr>
        <w:t>ion</w:t>
      </w:r>
      <w:r w:rsidR="008B4AA6" w:rsidRPr="000C30CC">
        <w:rPr>
          <w:rFonts w:asciiTheme="minorHAnsi" w:eastAsiaTheme="minorHAnsi" w:hAnsiTheme="minorHAnsi" w:cstheme="minorHAnsi"/>
          <w:b/>
          <w:color w:val="auto"/>
          <w:sz w:val="22"/>
          <w:szCs w:val="22"/>
          <w:lang w:val="fr-FR" w:eastAsia="en-US"/>
        </w:rPr>
        <w:t>e</w:t>
      </w:r>
      <w:r w:rsidR="00B23B8D" w:rsidRPr="000C30CC">
        <w:rPr>
          <w:rFonts w:asciiTheme="minorHAnsi" w:eastAsiaTheme="minorHAnsi" w:hAnsiTheme="minorHAnsi" w:cstheme="minorHAnsi"/>
          <w:b/>
          <w:color w:val="auto"/>
          <w:sz w:val="22"/>
          <w:szCs w:val="22"/>
          <w:lang w:val="fr-FR" w:eastAsia="en-US"/>
        </w:rPr>
        <w:t>s</w:t>
      </w:r>
      <w:proofErr w:type="spellEnd"/>
      <w:r w:rsidR="00B23B8D" w:rsidRPr="000C30CC">
        <w:rPr>
          <w:rFonts w:asciiTheme="minorHAnsi" w:eastAsiaTheme="minorHAnsi" w:hAnsiTheme="minorHAnsi" w:cstheme="minorHAnsi"/>
          <w:b/>
          <w:color w:val="auto"/>
          <w:sz w:val="22"/>
          <w:szCs w:val="22"/>
          <w:lang w:val="fr-FR" w:eastAsia="en-US"/>
        </w:rPr>
        <w:t xml:space="preserve"> </w:t>
      </w:r>
      <w:r w:rsidR="00341431" w:rsidRPr="000C30CC">
        <w:rPr>
          <w:rFonts w:asciiTheme="minorHAnsi" w:eastAsiaTheme="minorHAnsi" w:hAnsiTheme="minorHAnsi" w:cstheme="minorHAnsi"/>
          <w:b/>
          <w:color w:val="auto"/>
          <w:sz w:val="22"/>
          <w:szCs w:val="22"/>
          <w:lang w:val="fr-FR" w:eastAsia="en-US"/>
        </w:rPr>
        <w:t>finales</w:t>
      </w:r>
    </w:p>
    <w:p w14:paraId="3ACE1DEE" w14:textId="5B57594A" w:rsidR="00341431" w:rsidRPr="000C30CC" w:rsidRDefault="008B4AA6" w:rsidP="002C3FD9">
      <w:pPr>
        <w:spacing w:before="240" w:line="360" w:lineRule="auto"/>
        <w:jc w:val="both"/>
        <w:rPr>
          <w:rFonts w:cstheme="minorHAnsi"/>
          <w:b/>
          <w:lang w:val="uz-Cyrl-UZ"/>
        </w:rPr>
      </w:pPr>
      <w:r w:rsidRPr="000C30CC">
        <w:rPr>
          <w:rFonts w:cstheme="minorHAnsi"/>
          <w:b/>
          <w:lang w:val="uz-Cyrl-UZ"/>
        </w:rPr>
        <w:t>Puesta en vigor y plazo del acuerdo</w:t>
      </w:r>
    </w:p>
    <w:p w14:paraId="105F177E" w14:textId="6DF51CEA" w:rsidR="00341431" w:rsidRPr="000C30CC" w:rsidRDefault="008B4AA6" w:rsidP="002C3FD9">
      <w:pPr>
        <w:spacing w:line="240" w:lineRule="auto"/>
        <w:jc w:val="both"/>
        <w:rPr>
          <w:rFonts w:cstheme="minorHAnsi"/>
          <w:lang w:val="uz-Cyrl-UZ"/>
        </w:rPr>
      </w:pPr>
      <w:r w:rsidRPr="000C30CC">
        <w:rPr>
          <w:rFonts w:cstheme="minorHAnsi"/>
          <w:lang w:val="uz-Cyrl-UZ"/>
        </w:rPr>
        <w:t>Las disposiciones del presente acuerdo entrará</w:t>
      </w:r>
      <w:r w:rsidR="007524FA">
        <w:rPr>
          <w:rFonts w:cstheme="minorHAnsi"/>
          <w:lang w:val="uz-Cyrl-UZ"/>
        </w:rPr>
        <w:t>n</w:t>
      </w:r>
      <w:r w:rsidRPr="000C30CC">
        <w:rPr>
          <w:rFonts w:cstheme="minorHAnsi"/>
          <w:lang w:val="uz-Cyrl-UZ"/>
        </w:rPr>
        <w:t xml:space="preserve"> en vigor al día siguiente de su registro, que se efectuará de conformidad con las disposiciones legales</w:t>
      </w:r>
      <w:r w:rsidR="00341431" w:rsidRPr="000C30CC">
        <w:rPr>
          <w:rFonts w:cstheme="minorHAnsi"/>
          <w:lang w:val="uz-Cyrl-UZ"/>
        </w:rPr>
        <w:t>.</w:t>
      </w:r>
      <w:bookmarkStart w:id="0" w:name="_Toc482780153"/>
      <w:bookmarkStart w:id="1" w:name="_Toc482780331"/>
      <w:bookmarkStart w:id="2" w:name="_Toc482786251"/>
      <w:bookmarkStart w:id="3" w:name="_Toc485891381"/>
      <w:bookmarkEnd w:id="0"/>
      <w:bookmarkEnd w:id="1"/>
      <w:bookmarkEnd w:id="2"/>
      <w:bookmarkEnd w:id="3"/>
    </w:p>
    <w:p w14:paraId="46904C24" w14:textId="4B448867" w:rsidR="003E77CD" w:rsidRPr="000C30CC" w:rsidRDefault="008B4AA6" w:rsidP="002C3FD9">
      <w:pPr>
        <w:spacing w:line="240" w:lineRule="auto"/>
        <w:jc w:val="both"/>
        <w:rPr>
          <w:rFonts w:cstheme="minorHAnsi"/>
          <w:lang w:val="uz-Cyrl-UZ"/>
        </w:rPr>
      </w:pPr>
      <w:r w:rsidRPr="000C30CC">
        <w:rPr>
          <w:rFonts w:cstheme="minorHAnsi"/>
          <w:lang w:val="uz-Cyrl-UZ"/>
        </w:rPr>
        <w:t xml:space="preserve">Se celebra por un plazo determinado de </w:t>
      </w:r>
      <w:r w:rsidR="00341431" w:rsidRPr="000C30CC">
        <w:rPr>
          <w:rFonts w:cstheme="minorHAnsi"/>
          <w:lang w:val="uz-Cyrl-UZ"/>
        </w:rPr>
        <w:t xml:space="preserve">4 </w:t>
      </w:r>
      <w:r w:rsidRPr="000C30CC">
        <w:rPr>
          <w:rFonts w:cstheme="minorHAnsi"/>
          <w:lang w:val="uz-Cyrl-UZ"/>
        </w:rPr>
        <w:t>años a partir de su puesta en vigor</w:t>
      </w:r>
      <w:r w:rsidR="00341431" w:rsidRPr="000C30CC">
        <w:rPr>
          <w:rFonts w:cstheme="minorHAnsi"/>
          <w:lang w:val="uz-Cyrl-UZ"/>
        </w:rPr>
        <w:t>.</w:t>
      </w:r>
    </w:p>
    <w:p w14:paraId="60231876" w14:textId="46521C62" w:rsidR="00341431" w:rsidRPr="000C30CC" w:rsidRDefault="008B4AA6" w:rsidP="002C3FD9">
      <w:pPr>
        <w:spacing w:before="240" w:line="360" w:lineRule="auto"/>
        <w:jc w:val="both"/>
        <w:rPr>
          <w:rFonts w:cstheme="minorHAnsi"/>
          <w:b/>
          <w:lang w:val="uz-Cyrl-UZ"/>
        </w:rPr>
      </w:pPr>
      <w:bookmarkStart w:id="4" w:name="_Toc482780155"/>
      <w:bookmarkStart w:id="5" w:name="_Toc482780333"/>
      <w:bookmarkStart w:id="6" w:name="_Toc482786253"/>
      <w:bookmarkEnd w:id="4"/>
      <w:bookmarkEnd w:id="5"/>
      <w:bookmarkEnd w:id="6"/>
      <w:r w:rsidRPr="000C30CC">
        <w:rPr>
          <w:rFonts w:cstheme="minorHAnsi"/>
          <w:b/>
          <w:lang w:val="uz-Cyrl-UZ"/>
        </w:rPr>
        <w:t>Revisión del acuerdo</w:t>
      </w:r>
    </w:p>
    <w:p w14:paraId="3D6E41AE" w14:textId="3793DAFB" w:rsidR="00341431" w:rsidRPr="000C30CC" w:rsidRDefault="00341431" w:rsidP="002C3FD9">
      <w:pPr>
        <w:spacing w:line="240" w:lineRule="auto"/>
        <w:jc w:val="both"/>
        <w:rPr>
          <w:rFonts w:cstheme="minorHAnsi"/>
          <w:lang w:val="uz-Cyrl-UZ"/>
        </w:rPr>
      </w:pPr>
      <w:r w:rsidRPr="000C30CC">
        <w:rPr>
          <w:rFonts w:cstheme="minorHAnsi"/>
          <w:lang w:val="uz-Cyrl-UZ"/>
        </w:rPr>
        <w:t xml:space="preserve">A </w:t>
      </w:r>
      <w:r w:rsidR="008B4AA6" w:rsidRPr="000C30CC">
        <w:rPr>
          <w:rFonts w:cstheme="minorHAnsi"/>
          <w:lang w:val="uz-Cyrl-UZ"/>
        </w:rPr>
        <w:t>solicitud de la Dirección o de una o varias organizaciones sindicales representativas, podrá acordarse abrir una negociación de revisión del presente acuerdo, dentro de las condiciones y formas previstas en el Código del Trabajo</w:t>
      </w:r>
      <w:r w:rsidRPr="000C30CC">
        <w:rPr>
          <w:rFonts w:cstheme="minorHAnsi"/>
          <w:lang w:val="uz-Cyrl-UZ"/>
        </w:rPr>
        <w:t>.</w:t>
      </w:r>
    </w:p>
    <w:p w14:paraId="49DA8FBF" w14:textId="1886CDF7" w:rsidR="00341431" w:rsidRPr="000C30CC" w:rsidRDefault="008B4AA6" w:rsidP="002C3FD9">
      <w:pPr>
        <w:spacing w:before="240" w:line="360" w:lineRule="auto"/>
        <w:jc w:val="both"/>
        <w:rPr>
          <w:rFonts w:cstheme="minorHAnsi"/>
          <w:b/>
          <w:lang w:val="uz-Cyrl-UZ"/>
        </w:rPr>
      </w:pPr>
      <w:r w:rsidRPr="000C30CC">
        <w:rPr>
          <w:rFonts w:cstheme="minorHAnsi"/>
          <w:b/>
          <w:lang w:val="uz-Cyrl-UZ"/>
        </w:rPr>
        <w:t xml:space="preserve">Prórroga del acuerdo </w:t>
      </w:r>
    </w:p>
    <w:p w14:paraId="47CB6DCC" w14:textId="54E0E733" w:rsidR="003E77CD" w:rsidRPr="000C30CC" w:rsidRDefault="008B4AA6" w:rsidP="002C3FD9">
      <w:pPr>
        <w:spacing w:line="240" w:lineRule="auto"/>
        <w:jc w:val="both"/>
        <w:rPr>
          <w:rFonts w:cstheme="minorHAnsi"/>
          <w:lang w:val="uz-Cyrl-UZ"/>
        </w:rPr>
      </w:pPr>
      <w:bookmarkStart w:id="7" w:name="_Toc485891383"/>
      <w:r w:rsidRPr="000C30CC">
        <w:rPr>
          <w:rFonts w:cstheme="minorHAnsi"/>
          <w:lang w:val="uz-Cyrl-UZ"/>
        </w:rPr>
        <w:t xml:space="preserve">Durante el año anterior a la fecha de vencimiento del acuerdo, y a más tardar seis meses antes de ésta, la Dirección y las organizaciones sindicales representativas acuerdan reunirse para examinar la oportunidad de prorrogar las estipulaciones del presente acuerdo. A falta de prórroga, el presente acuerdo dejará de producir cualquier efecto al término de su plazo de </w:t>
      </w:r>
      <w:bookmarkEnd w:id="7"/>
      <w:r w:rsidR="00341431" w:rsidRPr="000C30CC">
        <w:rPr>
          <w:rFonts w:cstheme="minorHAnsi"/>
          <w:lang w:val="uz-Cyrl-UZ"/>
        </w:rPr>
        <w:t xml:space="preserve">4 </w:t>
      </w:r>
      <w:r w:rsidRPr="000C30CC">
        <w:rPr>
          <w:rFonts w:cstheme="minorHAnsi"/>
          <w:lang w:val="uz-Cyrl-UZ"/>
        </w:rPr>
        <w:t>años</w:t>
      </w:r>
      <w:r w:rsidR="00341431" w:rsidRPr="000C30CC">
        <w:rPr>
          <w:rFonts w:cstheme="minorHAnsi"/>
          <w:lang w:val="uz-Cyrl-UZ"/>
        </w:rPr>
        <w:t>.</w:t>
      </w:r>
    </w:p>
    <w:p w14:paraId="62AAE543" w14:textId="498F5E2B" w:rsidR="00341431" w:rsidRPr="000C30CC" w:rsidRDefault="008B4AA6" w:rsidP="002C3FD9">
      <w:pPr>
        <w:spacing w:before="240" w:line="240" w:lineRule="auto"/>
        <w:jc w:val="both"/>
        <w:rPr>
          <w:rFonts w:cstheme="minorHAnsi"/>
          <w:b/>
          <w:lang w:val="uz-Cyrl-UZ"/>
        </w:rPr>
      </w:pPr>
      <w:r w:rsidRPr="000C30CC">
        <w:rPr>
          <w:rFonts w:cstheme="minorHAnsi"/>
          <w:b/>
          <w:lang w:val="uz-Cyrl-UZ"/>
        </w:rPr>
        <w:t xml:space="preserve">Traducción del acuerdo </w:t>
      </w:r>
    </w:p>
    <w:p w14:paraId="512A2E5B" w14:textId="64FB5FAC" w:rsidR="00341431" w:rsidRPr="000C30CC" w:rsidRDefault="008B4AA6" w:rsidP="002C3FD9">
      <w:pPr>
        <w:spacing w:line="240" w:lineRule="auto"/>
        <w:jc w:val="both"/>
        <w:rPr>
          <w:rFonts w:cstheme="minorHAnsi"/>
          <w:lang w:val="uz-Cyrl-UZ"/>
        </w:rPr>
      </w:pPr>
      <w:r w:rsidRPr="000C30CC">
        <w:rPr>
          <w:rFonts w:cstheme="minorHAnsi"/>
          <w:lang w:val="uz-Cyrl-UZ"/>
        </w:rPr>
        <w:t xml:space="preserve">El presente acuerdo, redactado en francés de conformidad con el artículo </w:t>
      </w:r>
      <w:r w:rsidR="00341431" w:rsidRPr="000C30CC">
        <w:rPr>
          <w:rFonts w:cstheme="minorHAnsi"/>
          <w:lang w:val="uz-Cyrl-UZ"/>
        </w:rPr>
        <w:t xml:space="preserve">L. 2231-4 </w:t>
      </w:r>
      <w:r w:rsidRPr="000C30CC">
        <w:rPr>
          <w:rFonts w:cstheme="minorHAnsi"/>
          <w:lang w:val="uz-Cyrl-UZ"/>
        </w:rPr>
        <w:t>del Código del Trabajo</w:t>
      </w:r>
      <w:r w:rsidR="007524FA">
        <w:rPr>
          <w:rFonts w:cstheme="minorHAnsi"/>
          <w:lang w:val="uz-Cyrl-UZ"/>
        </w:rPr>
        <w:t>,</w:t>
      </w:r>
      <w:r w:rsidRPr="000C30CC">
        <w:rPr>
          <w:rFonts w:cstheme="minorHAnsi"/>
          <w:lang w:val="uz-Cyrl-UZ"/>
        </w:rPr>
        <w:t xml:space="preserve"> será traducido a cada uno de los idiomas de l</w:t>
      </w:r>
      <w:r w:rsidR="007524FA">
        <w:rPr>
          <w:rFonts w:cstheme="minorHAnsi"/>
          <w:lang w:val="uz-Cyrl-UZ"/>
        </w:rPr>
        <w:t>os</w:t>
      </w:r>
      <w:r w:rsidRPr="000C30CC">
        <w:rPr>
          <w:rFonts w:cstheme="minorHAnsi"/>
          <w:lang w:val="uz-Cyrl-UZ"/>
        </w:rPr>
        <w:t xml:space="preserve"> Estados en los que se encuentran establecidas las empresas del Grupo EDF. Tan sólo la versión redactada en francés será oponible a la Dirección y a las organizaciones sindicales representativas</w:t>
      </w:r>
      <w:r w:rsidR="00341431" w:rsidRPr="000C30CC">
        <w:rPr>
          <w:rFonts w:cstheme="minorHAnsi"/>
          <w:lang w:val="uz-Cyrl-UZ"/>
        </w:rPr>
        <w:t>.</w:t>
      </w:r>
    </w:p>
    <w:p w14:paraId="5A412BEE" w14:textId="5665D884" w:rsidR="00341431" w:rsidRPr="000C30CC" w:rsidRDefault="001E3900" w:rsidP="002C3FD9">
      <w:pPr>
        <w:spacing w:line="240" w:lineRule="auto"/>
        <w:jc w:val="both"/>
        <w:rPr>
          <w:rFonts w:cstheme="minorHAnsi"/>
          <w:lang w:val="uz-Cyrl-UZ"/>
        </w:rPr>
      </w:pPr>
      <w:r w:rsidRPr="000C30CC">
        <w:rPr>
          <w:rFonts w:cstheme="minorHAnsi"/>
          <w:lang w:val="uz-Cyrl-UZ"/>
        </w:rPr>
        <w:t>L</w:t>
      </w:r>
      <w:r w:rsidR="008B4AA6" w:rsidRPr="000C30CC">
        <w:rPr>
          <w:rFonts w:cstheme="minorHAnsi"/>
          <w:lang w:val="uz-Cyrl-UZ"/>
        </w:rPr>
        <w:t>a</w:t>
      </w:r>
      <w:r w:rsidRPr="000C30CC">
        <w:rPr>
          <w:rFonts w:cstheme="minorHAnsi"/>
          <w:lang w:val="uz-Cyrl-UZ"/>
        </w:rPr>
        <w:t xml:space="preserve">s </w:t>
      </w:r>
      <w:r w:rsidR="008B4AA6" w:rsidRPr="000C30CC">
        <w:rPr>
          <w:rFonts w:cstheme="minorHAnsi"/>
          <w:lang w:val="uz-Cyrl-UZ"/>
        </w:rPr>
        <w:t xml:space="preserve">cuestiones de interpretación y/o de traducción relativas al presente acuerdo son </w:t>
      </w:r>
      <w:r w:rsidR="007524FA">
        <w:rPr>
          <w:rFonts w:cstheme="minorHAnsi"/>
          <w:lang w:val="uz-Cyrl-UZ"/>
        </w:rPr>
        <w:t xml:space="preserve">asunto </w:t>
      </w:r>
      <w:r w:rsidR="008B4AA6" w:rsidRPr="000C30CC">
        <w:rPr>
          <w:rFonts w:cstheme="minorHAnsi"/>
          <w:lang w:val="uz-Cyrl-UZ"/>
        </w:rPr>
        <w:t>exclusiv</w:t>
      </w:r>
      <w:r w:rsidR="007524FA">
        <w:rPr>
          <w:rFonts w:cstheme="minorHAnsi"/>
          <w:lang w:val="uz-Cyrl-UZ"/>
        </w:rPr>
        <w:t>o</w:t>
      </w:r>
      <w:r w:rsidR="008B4AA6" w:rsidRPr="000C30CC">
        <w:rPr>
          <w:rFonts w:cstheme="minorHAnsi"/>
          <w:lang w:val="uz-Cyrl-UZ"/>
        </w:rPr>
        <w:t xml:space="preserve"> del </w:t>
      </w:r>
      <w:r w:rsidR="00341431" w:rsidRPr="000C30CC">
        <w:rPr>
          <w:rFonts w:cstheme="minorHAnsi"/>
          <w:lang w:val="uz-Cyrl-UZ"/>
        </w:rPr>
        <w:t xml:space="preserve">Comité de </w:t>
      </w:r>
      <w:r w:rsidR="008B4AA6" w:rsidRPr="000C30CC">
        <w:rPr>
          <w:rFonts w:cstheme="minorHAnsi"/>
          <w:lang w:val="uz-Cyrl-UZ"/>
        </w:rPr>
        <w:t xml:space="preserve">Diálogo sobre la Responsabilidad Social del Grupo </w:t>
      </w:r>
      <w:r w:rsidR="00341431" w:rsidRPr="000C30CC">
        <w:rPr>
          <w:rFonts w:cstheme="minorHAnsi"/>
          <w:lang w:val="uz-Cyrl-UZ"/>
        </w:rPr>
        <w:t>EDF.</w:t>
      </w:r>
    </w:p>
    <w:p w14:paraId="113F1F42" w14:textId="7F35202E" w:rsidR="00341431" w:rsidRPr="000C30CC" w:rsidRDefault="008B4AA6" w:rsidP="002C3FD9">
      <w:pPr>
        <w:spacing w:before="240" w:line="240" w:lineRule="auto"/>
        <w:jc w:val="both"/>
        <w:rPr>
          <w:rFonts w:cstheme="minorHAnsi"/>
          <w:b/>
          <w:lang w:val="uz-Cyrl-UZ"/>
        </w:rPr>
      </w:pPr>
      <w:r w:rsidRPr="000C30CC">
        <w:rPr>
          <w:rFonts w:cstheme="minorHAnsi"/>
          <w:b/>
          <w:lang w:val="uz-Cyrl-UZ"/>
        </w:rPr>
        <w:lastRenderedPageBreak/>
        <w:t xml:space="preserve">Notification, registro y publicidad del acuerdo </w:t>
      </w:r>
    </w:p>
    <w:p w14:paraId="3D9ED9A1" w14:textId="1C302183" w:rsidR="00341431" w:rsidRPr="000C30CC" w:rsidRDefault="008B4AA6" w:rsidP="002C3FD9">
      <w:pPr>
        <w:spacing w:line="240" w:lineRule="auto"/>
        <w:jc w:val="both"/>
        <w:rPr>
          <w:rFonts w:cstheme="minorHAnsi"/>
          <w:lang w:val="uz-Cyrl-UZ"/>
        </w:rPr>
      </w:pPr>
      <w:r w:rsidRPr="000C30CC">
        <w:rPr>
          <w:rFonts w:cstheme="minorHAnsi"/>
          <w:lang w:val="uz-Cyrl-UZ"/>
        </w:rPr>
        <w:t>El presente acuerdo será objeto, por iniciativa de la Dirección</w:t>
      </w:r>
      <w:r w:rsidR="007524FA">
        <w:rPr>
          <w:rFonts w:cstheme="minorHAnsi"/>
          <w:lang w:val="uz-Cyrl-UZ"/>
        </w:rPr>
        <w:t>,</w:t>
      </w:r>
      <w:r w:rsidRPr="000C30CC">
        <w:rPr>
          <w:rFonts w:cstheme="minorHAnsi"/>
          <w:lang w:val="uz-Cyrl-UZ"/>
        </w:rPr>
        <w:t xml:space="preserve"> de las formalidades de notificación, registro y publicidad de conformidad con las disposiciones del Código del Trabajo</w:t>
      </w:r>
      <w:r w:rsidR="00341431" w:rsidRPr="000C30CC">
        <w:rPr>
          <w:rFonts w:cstheme="minorHAnsi"/>
          <w:lang w:val="uz-Cyrl-UZ"/>
        </w:rPr>
        <w:t>.</w:t>
      </w:r>
    </w:p>
    <w:p w14:paraId="120FC73D" w14:textId="77777777" w:rsidR="00341431" w:rsidRPr="000C30CC" w:rsidRDefault="00341431" w:rsidP="002C3FD9">
      <w:pPr>
        <w:spacing w:line="240" w:lineRule="auto"/>
        <w:jc w:val="both"/>
        <w:rPr>
          <w:rFonts w:cstheme="minorHAnsi"/>
          <w:lang w:val="uz-Cyrl-UZ"/>
        </w:rPr>
      </w:pPr>
    </w:p>
    <w:p w14:paraId="025B2929" w14:textId="77777777" w:rsidR="00341431" w:rsidRPr="000C30CC" w:rsidRDefault="00341431" w:rsidP="00EA2913">
      <w:pPr>
        <w:spacing w:line="360" w:lineRule="auto"/>
        <w:rPr>
          <w:rFonts w:cstheme="minorHAnsi"/>
          <w:sz w:val="24"/>
          <w:szCs w:val="24"/>
          <w:lang w:val="uz-Cyrl-UZ"/>
        </w:rPr>
      </w:pPr>
    </w:p>
    <w:p w14:paraId="5D55C05C" w14:textId="77777777" w:rsidR="0081739C" w:rsidRPr="000C30CC" w:rsidRDefault="0081739C" w:rsidP="00754F3E">
      <w:pPr>
        <w:spacing w:after="0" w:line="24" w:lineRule="atLeast"/>
        <w:rPr>
          <w:rFonts w:cstheme="minorHAnsi"/>
          <w:lang w:val="uz-Cyrl-UZ"/>
        </w:rPr>
      </w:pPr>
    </w:p>
    <w:p w14:paraId="3DC16309" w14:textId="77777777" w:rsidR="0081739C" w:rsidRPr="000C30CC" w:rsidRDefault="0081739C" w:rsidP="00754F3E">
      <w:pPr>
        <w:spacing w:after="0" w:line="24" w:lineRule="atLeast"/>
        <w:rPr>
          <w:rFonts w:cstheme="minorHAnsi"/>
          <w:lang w:val="uz-Cyrl-UZ"/>
        </w:rPr>
      </w:pPr>
    </w:p>
    <w:p w14:paraId="4A89ACCA" w14:textId="494A7AF3" w:rsidR="003E77CD" w:rsidRPr="000C30CC" w:rsidRDefault="008B4AA6" w:rsidP="00754F3E">
      <w:pPr>
        <w:spacing w:after="0" w:line="24" w:lineRule="atLeast"/>
        <w:rPr>
          <w:rFonts w:cstheme="minorHAnsi"/>
          <w:lang w:val="uz-Cyrl-UZ"/>
        </w:rPr>
      </w:pPr>
      <w:r w:rsidRPr="000C30CC">
        <w:rPr>
          <w:rFonts w:cstheme="minorHAnsi"/>
          <w:lang w:val="uz-Cyrl-UZ"/>
        </w:rPr>
        <w:t>ACUERDO FIRMADO EL</w:t>
      </w:r>
      <w:r w:rsidR="00EA2913" w:rsidRPr="000C30CC">
        <w:rPr>
          <w:rFonts w:cstheme="minorHAnsi"/>
          <w:lang w:val="uz-Cyrl-UZ"/>
        </w:rPr>
        <w:t>:</w:t>
      </w:r>
    </w:p>
    <w:p w14:paraId="2E6FBCF7" w14:textId="623FF43D" w:rsidR="008D4A11" w:rsidRPr="000C30CC" w:rsidRDefault="008D4A11" w:rsidP="00AD3816">
      <w:pPr>
        <w:pStyle w:val="Default"/>
        <w:spacing w:line="24" w:lineRule="atLeast"/>
        <w:rPr>
          <w:rFonts w:asciiTheme="minorHAnsi" w:hAnsiTheme="minorHAnsi" w:cstheme="minorHAnsi"/>
          <w:color w:val="auto"/>
          <w:lang w:val="uz-Cyrl-UZ"/>
        </w:rPr>
      </w:pPr>
    </w:p>
    <w:p w14:paraId="16BD83F1" w14:textId="5C3B704E" w:rsidR="008D4A11" w:rsidRPr="000C30CC" w:rsidRDefault="008B4AA6" w:rsidP="00AD3816">
      <w:pPr>
        <w:pStyle w:val="Default"/>
        <w:spacing w:line="24" w:lineRule="atLeast"/>
        <w:rPr>
          <w:rFonts w:asciiTheme="minorHAnsi" w:hAnsiTheme="minorHAnsi" w:cstheme="minorHAnsi"/>
          <w:color w:val="auto"/>
          <w:lang w:val="uz-Cyrl-UZ"/>
        </w:rPr>
      </w:pPr>
      <w:r w:rsidRPr="000C30CC">
        <w:rPr>
          <w:rFonts w:asciiTheme="minorHAnsi" w:hAnsiTheme="minorHAnsi" w:cstheme="minorHAnsi"/>
          <w:color w:val="auto"/>
          <w:lang w:val="uz-Cyrl-UZ"/>
        </w:rPr>
        <w:t>EN</w:t>
      </w:r>
      <w:r w:rsidR="00EA2913" w:rsidRPr="000C30CC">
        <w:rPr>
          <w:rFonts w:asciiTheme="minorHAnsi" w:hAnsiTheme="minorHAnsi" w:cstheme="minorHAnsi"/>
          <w:color w:val="auto"/>
          <w:lang w:val="uz-Cyrl-UZ"/>
        </w:rPr>
        <w:t>:</w:t>
      </w:r>
      <w:r w:rsidR="008D4A11" w:rsidRPr="000C30CC">
        <w:rPr>
          <w:rFonts w:asciiTheme="minorHAnsi" w:hAnsiTheme="minorHAnsi" w:cstheme="minorHAnsi"/>
          <w:color w:val="auto"/>
          <w:lang w:val="uz-Cyrl-UZ"/>
        </w:rPr>
        <w:t xml:space="preserve"> PARIS</w:t>
      </w:r>
    </w:p>
    <w:p w14:paraId="7F7B83E5" w14:textId="77777777" w:rsidR="008D4A11" w:rsidRPr="000C30CC" w:rsidRDefault="008D4A11" w:rsidP="00AD3816">
      <w:pPr>
        <w:pStyle w:val="Default"/>
        <w:spacing w:line="24" w:lineRule="atLeast"/>
        <w:rPr>
          <w:rFonts w:asciiTheme="minorHAnsi" w:hAnsiTheme="minorHAnsi" w:cstheme="minorHAnsi"/>
          <w:color w:val="auto"/>
          <w:lang w:val="uz-Cyrl-UZ"/>
        </w:rPr>
      </w:pPr>
    </w:p>
    <w:p w14:paraId="407FF61B" w14:textId="78B9E9A1" w:rsidR="008D4A11" w:rsidRPr="000C30CC" w:rsidRDefault="008B4AA6" w:rsidP="00AD3816">
      <w:pPr>
        <w:pStyle w:val="Default"/>
        <w:spacing w:line="24" w:lineRule="atLeast"/>
        <w:rPr>
          <w:rFonts w:asciiTheme="minorHAnsi" w:hAnsiTheme="minorHAnsi" w:cstheme="minorHAnsi"/>
          <w:color w:val="auto"/>
          <w:lang w:val="uz-Cyrl-UZ"/>
        </w:rPr>
      </w:pPr>
      <w:r w:rsidRPr="000C30CC">
        <w:rPr>
          <w:rFonts w:asciiTheme="minorHAnsi" w:hAnsiTheme="minorHAnsi" w:cstheme="minorHAnsi"/>
          <w:color w:val="auto"/>
          <w:lang w:val="uz-Cyrl-UZ"/>
        </w:rPr>
        <w:t>PO</w:t>
      </w:r>
      <w:r w:rsidR="008D4A11" w:rsidRPr="000C30CC">
        <w:rPr>
          <w:rFonts w:asciiTheme="minorHAnsi" w:hAnsiTheme="minorHAnsi" w:cstheme="minorHAnsi"/>
          <w:color w:val="auto"/>
          <w:lang w:val="uz-Cyrl-UZ"/>
        </w:rPr>
        <w:t>R</w:t>
      </w:r>
    </w:p>
    <w:p w14:paraId="081144DA" w14:textId="77777777" w:rsidR="008D4A11" w:rsidRPr="000C30CC" w:rsidRDefault="008D4A11" w:rsidP="00AD3816">
      <w:pPr>
        <w:pStyle w:val="Default"/>
        <w:spacing w:line="24" w:lineRule="atLeast"/>
        <w:rPr>
          <w:rFonts w:asciiTheme="minorHAnsi" w:hAnsiTheme="minorHAnsi" w:cstheme="minorHAnsi"/>
          <w:color w:val="auto"/>
          <w:lang w:val="uz-Cyrl-UZ"/>
        </w:rPr>
      </w:pPr>
    </w:p>
    <w:p w14:paraId="2A3DAC30" w14:textId="0D73EE3E" w:rsidR="008D4A11" w:rsidRPr="000C30CC" w:rsidRDefault="008B4AA6" w:rsidP="00AD3816">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 Presidente Director General de EDF</w:t>
      </w:r>
      <w:r w:rsidR="008D4A11" w:rsidRPr="000C30CC">
        <w:rPr>
          <w:rFonts w:asciiTheme="minorHAnsi" w:eastAsiaTheme="minorHAnsi" w:hAnsiTheme="minorHAnsi" w:cstheme="minorHAnsi"/>
          <w:color w:val="auto"/>
          <w:sz w:val="22"/>
          <w:szCs w:val="22"/>
          <w:lang w:val="uz-Cyrl-UZ" w:eastAsia="en-US"/>
        </w:rPr>
        <w:t>,</w:t>
      </w:r>
    </w:p>
    <w:p w14:paraId="1B0385EE" w14:textId="77777777" w:rsidR="008D4A11" w:rsidRPr="000C30CC" w:rsidRDefault="008D4A11" w:rsidP="00AD3816">
      <w:pPr>
        <w:pStyle w:val="Default"/>
        <w:spacing w:line="24" w:lineRule="atLeast"/>
        <w:rPr>
          <w:rFonts w:asciiTheme="minorHAnsi" w:eastAsiaTheme="minorHAnsi" w:hAnsiTheme="minorHAnsi" w:cstheme="minorHAnsi"/>
          <w:color w:val="auto"/>
          <w:sz w:val="22"/>
          <w:szCs w:val="22"/>
          <w:lang w:val="uz-Cyrl-UZ" w:eastAsia="en-US"/>
        </w:rPr>
      </w:pPr>
    </w:p>
    <w:p w14:paraId="7135C2CA" w14:textId="77777777" w:rsidR="008D4A11" w:rsidRPr="000C30CC" w:rsidRDefault="008D4A11" w:rsidP="00AD3816">
      <w:pPr>
        <w:pStyle w:val="Default"/>
        <w:spacing w:line="24" w:lineRule="atLeast"/>
        <w:rPr>
          <w:rFonts w:asciiTheme="minorHAnsi" w:eastAsiaTheme="minorHAnsi" w:hAnsiTheme="minorHAnsi" w:cstheme="minorHAnsi"/>
          <w:color w:val="auto"/>
          <w:sz w:val="22"/>
          <w:szCs w:val="22"/>
          <w:lang w:val="uz-Cyrl-UZ" w:eastAsia="en-US"/>
        </w:rPr>
      </w:pPr>
    </w:p>
    <w:p w14:paraId="367EBC97" w14:textId="3387A3D3" w:rsidR="008D4A11" w:rsidRPr="000C30CC" w:rsidRDefault="006C28C2" w:rsidP="00A95E56">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Y las organizaciones sindicales siguientes</w:t>
      </w:r>
      <w:r w:rsidR="00EA2913" w:rsidRPr="000C30CC">
        <w:rPr>
          <w:rFonts w:asciiTheme="minorHAnsi" w:eastAsiaTheme="minorHAnsi" w:hAnsiTheme="minorHAnsi" w:cstheme="minorHAnsi"/>
          <w:color w:val="auto"/>
          <w:sz w:val="22"/>
          <w:szCs w:val="22"/>
          <w:lang w:val="uz-Cyrl-UZ" w:eastAsia="en-US"/>
        </w:rPr>
        <w:t>:</w:t>
      </w:r>
    </w:p>
    <w:p w14:paraId="3715B46A" w14:textId="77777777" w:rsidR="008D4A11" w:rsidRPr="000C30CC" w:rsidRDefault="008D4A11" w:rsidP="00AD3816">
      <w:pPr>
        <w:pStyle w:val="Default"/>
        <w:spacing w:line="24" w:lineRule="atLeast"/>
        <w:rPr>
          <w:rFonts w:asciiTheme="minorHAnsi" w:eastAsiaTheme="minorHAnsi" w:hAnsiTheme="minorHAnsi" w:cstheme="minorHAnsi"/>
          <w:color w:val="auto"/>
          <w:sz w:val="22"/>
          <w:szCs w:val="22"/>
          <w:lang w:val="uz-Cyrl-UZ" w:eastAsia="en-US"/>
        </w:rPr>
      </w:pPr>
    </w:p>
    <w:p w14:paraId="17CA64B7" w14:textId="77777777" w:rsidR="0081739C" w:rsidRPr="000C30CC" w:rsidRDefault="0081739C" w:rsidP="00AD3816">
      <w:pPr>
        <w:pStyle w:val="Default"/>
        <w:spacing w:line="24" w:lineRule="atLeast"/>
        <w:rPr>
          <w:rFonts w:asciiTheme="minorHAnsi" w:eastAsiaTheme="minorHAnsi" w:hAnsiTheme="minorHAnsi" w:cstheme="minorHAnsi"/>
          <w:color w:val="auto"/>
          <w:sz w:val="22"/>
          <w:szCs w:val="22"/>
          <w:lang w:val="uz-Cyrl-UZ" w:eastAsia="en-US"/>
        </w:rPr>
      </w:pPr>
    </w:p>
    <w:p w14:paraId="56B70BE4" w14:textId="30EE84E3"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CFE-CGC</w:t>
      </w:r>
      <w:r w:rsidR="005D2819" w:rsidRPr="000C30CC">
        <w:rPr>
          <w:rFonts w:asciiTheme="minorHAnsi" w:eastAsiaTheme="minorHAnsi" w:hAnsiTheme="minorHAnsi" w:cstheme="minorHAnsi"/>
          <w:color w:val="auto"/>
          <w:sz w:val="22"/>
          <w:szCs w:val="22"/>
          <w:lang w:val="uz-Cyrl-UZ" w:eastAsia="en-US"/>
        </w:rPr>
        <w:t>, representada por</w:t>
      </w:r>
    </w:p>
    <w:p w14:paraId="64CEBB9A" w14:textId="77777777" w:rsidR="008D4A11" w:rsidRPr="000C30CC" w:rsidRDefault="008D4A11" w:rsidP="00754F3E">
      <w:pPr>
        <w:pStyle w:val="Default"/>
        <w:spacing w:line="24" w:lineRule="atLeast"/>
        <w:rPr>
          <w:rFonts w:asciiTheme="minorHAnsi" w:eastAsiaTheme="minorHAnsi" w:hAnsiTheme="minorHAnsi" w:cstheme="minorHAnsi"/>
          <w:color w:val="auto"/>
          <w:sz w:val="22"/>
          <w:szCs w:val="22"/>
          <w:lang w:val="uz-Cyrl-UZ" w:eastAsia="en-US"/>
        </w:rPr>
      </w:pPr>
    </w:p>
    <w:p w14:paraId="69FFDDFB"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17F3DAA0" w14:textId="6B16C6BF"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CFDT</w:t>
      </w:r>
      <w:r w:rsidR="005D2819" w:rsidRPr="000C30CC">
        <w:rPr>
          <w:rFonts w:asciiTheme="minorHAnsi" w:eastAsiaTheme="minorHAnsi" w:hAnsiTheme="minorHAnsi" w:cstheme="minorHAnsi"/>
          <w:color w:val="auto"/>
          <w:sz w:val="22"/>
          <w:szCs w:val="22"/>
          <w:lang w:val="uz-Cyrl-UZ" w:eastAsia="en-US"/>
        </w:rPr>
        <w:t>, representada por</w:t>
      </w:r>
    </w:p>
    <w:p w14:paraId="671996C5" w14:textId="77777777" w:rsidR="008D4A11" w:rsidRPr="000C30CC" w:rsidRDefault="008D4A11" w:rsidP="00754F3E">
      <w:pPr>
        <w:pStyle w:val="Default"/>
        <w:spacing w:line="24" w:lineRule="atLeast"/>
        <w:rPr>
          <w:rFonts w:asciiTheme="minorHAnsi" w:eastAsiaTheme="minorHAnsi" w:hAnsiTheme="minorHAnsi" w:cstheme="minorHAnsi"/>
          <w:color w:val="auto"/>
          <w:sz w:val="22"/>
          <w:szCs w:val="22"/>
          <w:lang w:val="uz-Cyrl-UZ" w:eastAsia="en-US"/>
        </w:rPr>
      </w:pPr>
    </w:p>
    <w:p w14:paraId="5BB9E3B3"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0561310F" w14:textId="45DD4C53" w:rsidR="008D4A11" w:rsidRPr="000C30CC" w:rsidRDefault="005D18A5"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CGT-</w:t>
      </w:r>
      <w:r w:rsidR="008D4A11" w:rsidRPr="000C30CC">
        <w:rPr>
          <w:rFonts w:asciiTheme="minorHAnsi" w:eastAsiaTheme="minorHAnsi" w:hAnsiTheme="minorHAnsi" w:cstheme="minorHAnsi"/>
          <w:color w:val="auto"/>
          <w:sz w:val="22"/>
          <w:szCs w:val="22"/>
          <w:lang w:val="uz-Cyrl-UZ" w:eastAsia="en-US"/>
        </w:rPr>
        <w:t>FO</w:t>
      </w:r>
      <w:r w:rsidR="005D2819" w:rsidRPr="000C30CC">
        <w:rPr>
          <w:rFonts w:asciiTheme="minorHAnsi" w:eastAsiaTheme="minorHAnsi" w:hAnsiTheme="minorHAnsi" w:cstheme="minorHAnsi"/>
          <w:color w:val="auto"/>
          <w:sz w:val="22"/>
          <w:szCs w:val="22"/>
          <w:lang w:val="uz-Cyrl-UZ" w:eastAsia="en-US"/>
        </w:rPr>
        <w:t>, representada por</w:t>
      </w:r>
    </w:p>
    <w:p w14:paraId="2F9F68F0" w14:textId="77777777" w:rsidR="008D4A11" w:rsidRPr="000C30CC" w:rsidRDefault="008D4A11" w:rsidP="00754F3E">
      <w:pPr>
        <w:pStyle w:val="Default"/>
        <w:spacing w:line="24" w:lineRule="atLeast"/>
        <w:rPr>
          <w:rFonts w:asciiTheme="minorHAnsi" w:eastAsiaTheme="minorHAnsi" w:hAnsiTheme="minorHAnsi" w:cstheme="minorHAnsi"/>
          <w:color w:val="auto"/>
          <w:sz w:val="22"/>
          <w:szCs w:val="22"/>
          <w:lang w:val="uz-Cyrl-UZ" w:eastAsia="en-US"/>
        </w:rPr>
      </w:pPr>
    </w:p>
    <w:p w14:paraId="118982B3"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6367D9C1" w14:textId="23713A52"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CGT</w:t>
      </w:r>
      <w:r w:rsidR="005D2819" w:rsidRPr="000C30CC">
        <w:rPr>
          <w:rFonts w:asciiTheme="minorHAnsi" w:eastAsiaTheme="minorHAnsi" w:hAnsiTheme="minorHAnsi" w:cstheme="minorHAnsi"/>
          <w:color w:val="auto"/>
          <w:sz w:val="22"/>
          <w:szCs w:val="22"/>
          <w:lang w:val="uz-Cyrl-UZ" w:eastAsia="en-US"/>
        </w:rPr>
        <w:t>, representada por</w:t>
      </w:r>
    </w:p>
    <w:p w14:paraId="4B5A5450" w14:textId="7B56C622" w:rsidR="008D4A11" w:rsidRPr="000C30CC" w:rsidRDefault="008D4A11" w:rsidP="00754F3E">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b/>
      </w:r>
    </w:p>
    <w:p w14:paraId="63615A73"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5E1A4F21" w14:textId="5B154E01" w:rsidR="003E77CD" w:rsidRPr="000C30CC" w:rsidRDefault="0069085B" w:rsidP="0069085B">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UNISON</w:t>
      </w:r>
      <w:r w:rsidR="005D2819" w:rsidRPr="000C30CC">
        <w:rPr>
          <w:rFonts w:asciiTheme="minorHAnsi" w:eastAsiaTheme="minorHAnsi" w:hAnsiTheme="minorHAnsi" w:cstheme="minorHAnsi"/>
          <w:color w:val="auto"/>
          <w:sz w:val="22"/>
          <w:szCs w:val="22"/>
          <w:lang w:val="uz-Cyrl-UZ" w:eastAsia="en-US"/>
        </w:rPr>
        <w:t>, representada por</w:t>
      </w:r>
    </w:p>
    <w:p w14:paraId="7D13FBE6" w14:textId="1EB6990D"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02B398E6"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5558B5D5" w14:textId="4C57837C" w:rsidR="003E77CD"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Prospect</w:t>
      </w:r>
      <w:r w:rsidR="005D2819" w:rsidRPr="000C30CC">
        <w:rPr>
          <w:rFonts w:asciiTheme="minorHAnsi" w:eastAsiaTheme="minorHAnsi" w:hAnsiTheme="minorHAnsi" w:cstheme="minorHAnsi"/>
          <w:color w:val="auto"/>
          <w:sz w:val="22"/>
          <w:szCs w:val="22"/>
          <w:lang w:val="uz-Cyrl-UZ" w:eastAsia="en-US"/>
        </w:rPr>
        <w:t>, representada por</w:t>
      </w:r>
    </w:p>
    <w:p w14:paraId="1AE0EF2B" w14:textId="325A82CD"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424402A9" w14:textId="77777777" w:rsidR="00467B36" w:rsidRPr="000C30CC" w:rsidRDefault="00467B36"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4626F685" w14:textId="6BA7EC9F" w:rsidR="008D4A11" w:rsidRPr="000C30CC" w:rsidRDefault="008D4A11" w:rsidP="0085064F">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Unite</w:t>
      </w:r>
      <w:r w:rsidR="005D2819" w:rsidRPr="000C30CC">
        <w:rPr>
          <w:rFonts w:asciiTheme="minorHAnsi" w:eastAsiaTheme="minorHAnsi" w:hAnsiTheme="minorHAnsi" w:cstheme="minorHAnsi"/>
          <w:color w:val="auto"/>
          <w:sz w:val="22"/>
          <w:szCs w:val="22"/>
          <w:lang w:val="uz-Cyrl-UZ" w:eastAsia="en-US"/>
        </w:rPr>
        <w:t>, representada por</w:t>
      </w:r>
    </w:p>
    <w:p w14:paraId="5FCC2016"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34F7C8AE" w14:textId="77777777" w:rsidR="00467B36" w:rsidRPr="000C30CC" w:rsidRDefault="00467B36"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2C8FF07D" w14:textId="02C7EAC1" w:rsidR="003E77CD"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GMB</w:t>
      </w:r>
      <w:r w:rsidR="005D2819" w:rsidRPr="000C30CC">
        <w:rPr>
          <w:rFonts w:asciiTheme="minorHAnsi" w:eastAsiaTheme="minorHAnsi" w:hAnsiTheme="minorHAnsi" w:cstheme="minorHAnsi"/>
          <w:color w:val="auto"/>
          <w:sz w:val="22"/>
          <w:szCs w:val="22"/>
          <w:lang w:val="uz-Cyrl-UZ" w:eastAsia="en-US"/>
        </w:rPr>
        <w:t>, representada por</w:t>
      </w:r>
    </w:p>
    <w:p w14:paraId="7ACBD9F4" w14:textId="47449188"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79756876"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28357CC4" w14:textId="049A83C4"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FGTB (CGSP-Gazelco)</w:t>
      </w:r>
      <w:r w:rsidR="005D2819" w:rsidRPr="000C30CC">
        <w:rPr>
          <w:rFonts w:asciiTheme="minorHAnsi" w:eastAsiaTheme="minorHAnsi" w:hAnsiTheme="minorHAnsi" w:cstheme="minorHAnsi"/>
          <w:color w:val="auto"/>
          <w:sz w:val="22"/>
          <w:szCs w:val="22"/>
          <w:lang w:val="uz-Cyrl-UZ" w:eastAsia="en-US"/>
        </w:rPr>
        <w:t>, representada por</w:t>
      </w:r>
    </w:p>
    <w:p w14:paraId="27003575" w14:textId="77777777" w:rsidR="008D4A11"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4E0FA391" w14:textId="77777777" w:rsidR="00467B36" w:rsidRPr="000C30CC" w:rsidRDefault="00467B36"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758AE94F" w14:textId="240F564D" w:rsidR="003E77CD" w:rsidRPr="000C30CC" w:rsidRDefault="008D4A11"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ACV</w:t>
      </w:r>
      <w:r w:rsidR="00512BE2" w:rsidRPr="000C30CC">
        <w:rPr>
          <w:rFonts w:asciiTheme="minorHAnsi" w:eastAsiaTheme="minorHAnsi" w:hAnsiTheme="minorHAnsi" w:cstheme="minorHAnsi"/>
          <w:color w:val="auto"/>
          <w:sz w:val="22"/>
          <w:szCs w:val="22"/>
          <w:lang w:val="uz-Cyrl-UZ" w:eastAsia="en-US"/>
        </w:rPr>
        <w:t>-</w:t>
      </w:r>
      <w:r w:rsidR="0069085B" w:rsidRPr="000C30CC">
        <w:rPr>
          <w:rFonts w:asciiTheme="minorHAnsi" w:eastAsiaTheme="minorHAnsi" w:hAnsiTheme="minorHAnsi" w:cstheme="minorHAnsi"/>
          <w:color w:val="auto"/>
          <w:sz w:val="22"/>
          <w:szCs w:val="22"/>
          <w:lang w:val="uz-Cyrl-UZ" w:eastAsia="en-US"/>
        </w:rPr>
        <w:t>CSC-</w:t>
      </w:r>
      <w:r w:rsidRPr="000C30CC">
        <w:rPr>
          <w:rFonts w:asciiTheme="minorHAnsi" w:eastAsiaTheme="minorHAnsi" w:hAnsiTheme="minorHAnsi" w:cstheme="minorHAnsi"/>
          <w:color w:val="auto"/>
          <w:sz w:val="22"/>
          <w:szCs w:val="22"/>
          <w:lang w:val="uz-Cyrl-UZ" w:eastAsia="en-US"/>
        </w:rPr>
        <w:t>BIE</w:t>
      </w:r>
      <w:r w:rsidR="005D2819" w:rsidRPr="000C30CC">
        <w:rPr>
          <w:rFonts w:asciiTheme="minorHAnsi" w:eastAsiaTheme="minorHAnsi" w:hAnsiTheme="minorHAnsi" w:cstheme="minorHAnsi"/>
          <w:color w:val="auto"/>
          <w:sz w:val="22"/>
          <w:szCs w:val="22"/>
          <w:lang w:val="uz-Cyrl-UZ" w:eastAsia="en-US"/>
        </w:rPr>
        <w:t>, representada por</w:t>
      </w:r>
    </w:p>
    <w:p w14:paraId="23CC281F" w14:textId="2909BC56" w:rsidR="00EA175A" w:rsidRPr="000C30CC" w:rsidRDefault="00EA175A"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6A2BE9F4" w14:textId="77777777" w:rsidR="00EA175A" w:rsidRPr="000C30CC" w:rsidRDefault="00EA175A" w:rsidP="00AD3816">
      <w:pPr>
        <w:pStyle w:val="Default"/>
        <w:spacing w:line="24" w:lineRule="atLeast"/>
        <w:ind w:left="720"/>
        <w:rPr>
          <w:rFonts w:asciiTheme="minorHAnsi" w:eastAsiaTheme="minorHAnsi" w:hAnsiTheme="minorHAnsi" w:cstheme="minorHAnsi"/>
          <w:color w:val="auto"/>
          <w:sz w:val="22"/>
          <w:szCs w:val="22"/>
          <w:lang w:val="uz-Cyrl-UZ" w:eastAsia="en-US"/>
        </w:rPr>
      </w:pPr>
    </w:p>
    <w:p w14:paraId="7ECE3FD7" w14:textId="277DF4EB" w:rsidR="007D75DE" w:rsidRPr="000C30CC" w:rsidRDefault="007D75DE" w:rsidP="00AD3816">
      <w:pPr>
        <w:pStyle w:val="Default"/>
        <w:spacing w:line="24" w:lineRule="atLeast"/>
        <w:ind w:left="720"/>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FILCTEM-CGIL, UILTEC-UIL, FLAEI-CISL, FEMCA-CISL </w:t>
      </w:r>
      <w:r w:rsidR="005D2819" w:rsidRPr="000C30CC">
        <w:rPr>
          <w:rFonts w:asciiTheme="minorHAnsi" w:eastAsiaTheme="minorHAnsi" w:hAnsiTheme="minorHAnsi" w:cstheme="minorHAnsi"/>
          <w:color w:val="auto"/>
          <w:sz w:val="22"/>
          <w:szCs w:val="22"/>
          <w:lang w:val="uz-Cyrl-UZ" w:eastAsia="en-US"/>
        </w:rPr>
        <w:t>representadas por</w:t>
      </w:r>
    </w:p>
    <w:p w14:paraId="3D5CF484" w14:textId="77777777" w:rsidR="008D4A11" w:rsidRPr="000C30CC" w:rsidRDefault="008D4A11" w:rsidP="00E46487">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p>
    <w:p w14:paraId="3EE9DC19" w14:textId="77777777" w:rsidR="005C4725" w:rsidRPr="000C30CC" w:rsidRDefault="005C4725"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p>
    <w:p w14:paraId="321D48AE" w14:textId="484F5911" w:rsidR="008D4A11" w:rsidRPr="000C30CC" w:rsidRDefault="006C28C2"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Y las organizaciones sindicales mundiales siguientes</w:t>
      </w:r>
      <w:r w:rsidR="00EA2913" w:rsidRPr="000C30CC">
        <w:rPr>
          <w:rFonts w:asciiTheme="minorHAnsi" w:eastAsiaTheme="minorHAnsi" w:hAnsiTheme="minorHAnsi" w:cstheme="minorHAnsi"/>
          <w:color w:val="auto"/>
          <w:sz w:val="22"/>
          <w:szCs w:val="22"/>
          <w:lang w:val="uz-Cyrl-UZ" w:eastAsia="en-US"/>
        </w:rPr>
        <w:t>:</w:t>
      </w:r>
    </w:p>
    <w:p w14:paraId="2879F967" w14:textId="77777777" w:rsidR="008D4A11" w:rsidRPr="000C30CC" w:rsidRDefault="008D4A11"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p>
    <w:p w14:paraId="6A61B51D" w14:textId="5A3D6888" w:rsidR="008D4A11" w:rsidRPr="000C30CC" w:rsidRDefault="008D4A11"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IndustriALL Global Union</w:t>
      </w:r>
      <w:r w:rsidR="005D2819" w:rsidRPr="000C30CC">
        <w:rPr>
          <w:rFonts w:asciiTheme="minorHAnsi" w:eastAsiaTheme="minorHAnsi" w:hAnsiTheme="minorHAnsi" w:cstheme="minorHAnsi"/>
          <w:color w:val="auto"/>
          <w:sz w:val="22"/>
          <w:szCs w:val="22"/>
          <w:lang w:val="uz-Cyrl-UZ" w:eastAsia="en-US"/>
        </w:rPr>
        <w:t>, representada por</w:t>
      </w:r>
    </w:p>
    <w:p w14:paraId="416E0B6D" w14:textId="77777777" w:rsidR="008D4A11" w:rsidRPr="000C30CC" w:rsidRDefault="008D4A11"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p>
    <w:p w14:paraId="06479BD2" w14:textId="77777777" w:rsidR="00E46487" w:rsidRPr="000C30CC" w:rsidRDefault="00E46487"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p>
    <w:p w14:paraId="3E468D90" w14:textId="1B2AAD25" w:rsidR="008D4A11" w:rsidRPr="000C30CC" w:rsidRDefault="00946F85" w:rsidP="00AD3816">
      <w:pPr>
        <w:pStyle w:val="Default"/>
        <w:tabs>
          <w:tab w:val="left" w:pos="3422"/>
        </w:tabs>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L</w:t>
      </w:r>
      <w:r w:rsidR="00872C85" w:rsidRPr="000C30CC">
        <w:rPr>
          <w:rFonts w:asciiTheme="minorHAnsi" w:eastAsiaTheme="minorHAnsi" w:hAnsiTheme="minorHAnsi" w:cstheme="minorHAnsi"/>
          <w:color w:val="auto"/>
          <w:sz w:val="22"/>
          <w:szCs w:val="22"/>
          <w:lang w:val="uz-Cyrl-UZ" w:eastAsia="en-US"/>
        </w:rPr>
        <w:t xml:space="preserve">a </w:t>
      </w:r>
      <w:r w:rsidRPr="000C30CC">
        <w:rPr>
          <w:rFonts w:asciiTheme="minorHAnsi" w:eastAsiaTheme="minorHAnsi" w:hAnsiTheme="minorHAnsi" w:cstheme="minorHAnsi"/>
          <w:color w:val="auto"/>
          <w:sz w:val="22"/>
          <w:szCs w:val="22"/>
          <w:lang w:val="uz-Cyrl-UZ" w:eastAsia="en-US"/>
        </w:rPr>
        <w:t>ISP</w:t>
      </w:r>
      <w:r w:rsidR="005D2819" w:rsidRPr="000C30CC">
        <w:rPr>
          <w:rFonts w:asciiTheme="minorHAnsi" w:eastAsiaTheme="minorHAnsi" w:hAnsiTheme="minorHAnsi" w:cstheme="minorHAnsi"/>
          <w:color w:val="auto"/>
          <w:sz w:val="22"/>
          <w:szCs w:val="22"/>
          <w:lang w:val="uz-Cyrl-UZ" w:eastAsia="en-US"/>
        </w:rPr>
        <w:t>, representada por</w:t>
      </w:r>
    </w:p>
    <w:p w14:paraId="50BECDDF" w14:textId="0F36F537" w:rsidR="003E77CD" w:rsidRPr="000C30CC" w:rsidRDefault="008D4A11" w:rsidP="00AF5AC8">
      <w:pPr>
        <w:pStyle w:val="CM28"/>
        <w:pageBreakBefore/>
        <w:spacing w:line="24" w:lineRule="atLeast"/>
        <w:jc w:val="center"/>
        <w:rPr>
          <w:rFonts w:asciiTheme="minorHAnsi" w:hAnsiTheme="minorHAnsi" w:cstheme="minorHAnsi"/>
          <w:b/>
          <w:bCs/>
          <w:sz w:val="26"/>
          <w:szCs w:val="26"/>
          <w:lang w:val="uz-Cyrl-UZ"/>
        </w:rPr>
      </w:pPr>
      <w:r w:rsidRPr="000C30CC">
        <w:rPr>
          <w:rFonts w:asciiTheme="minorHAnsi" w:hAnsiTheme="minorHAnsi" w:cstheme="minorHAnsi"/>
          <w:b/>
          <w:bCs/>
          <w:sz w:val="32"/>
          <w:szCs w:val="32"/>
          <w:lang w:val="uz-Cyrl-UZ"/>
        </w:rPr>
        <w:lastRenderedPageBreak/>
        <w:t>A</w:t>
      </w:r>
      <w:r w:rsidRPr="000C30CC">
        <w:rPr>
          <w:rFonts w:asciiTheme="minorHAnsi" w:hAnsiTheme="minorHAnsi" w:cstheme="minorHAnsi"/>
          <w:b/>
          <w:bCs/>
          <w:sz w:val="26"/>
          <w:szCs w:val="26"/>
          <w:lang w:val="uz-Cyrl-UZ"/>
        </w:rPr>
        <w:t>NEX</w:t>
      </w:r>
      <w:r w:rsidR="006C28C2" w:rsidRPr="000C30CC">
        <w:rPr>
          <w:rFonts w:asciiTheme="minorHAnsi" w:hAnsiTheme="minorHAnsi" w:cstheme="minorHAnsi"/>
          <w:b/>
          <w:bCs/>
          <w:sz w:val="26"/>
          <w:szCs w:val="26"/>
          <w:lang w:val="uz-Cyrl-UZ"/>
        </w:rPr>
        <w:t>O</w:t>
      </w:r>
    </w:p>
    <w:p w14:paraId="2B32BE34" w14:textId="6D257322" w:rsidR="00CE7637" w:rsidRPr="000C30CC" w:rsidRDefault="00CE7637" w:rsidP="00CE7637">
      <w:pPr>
        <w:pStyle w:val="Default"/>
        <w:rPr>
          <w:rFonts w:asciiTheme="minorHAnsi" w:hAnsiTheme="minorHAnsi" w:cstheme="minorHAnsi"/>
          <w:lang w:val="uz-Cyrl-UZ"/>
        </w:rPr>
      </w:pPr>
    </w:p>
    <w:p w14:paraId="54B79899" w14:textId="571AEB8A" w:rsidR="008D4A11" w:rsidRPr="000C30CC" w:rsidRDefault="00872C85" w:rsidP="002C3FD9">
      <w:pPr>
        <w:pStyle w:val="Default"/>
        <w:spacing w:line="24" w:lineRule="atLeast"/>
        <w:jc w:val="both"/>
        <w:rPr>
          <w:rFonts w:asciiTheme="minorHAnsi" w:eastAsiaTheme="minorHAnsi" w:hAnsiTheme="minorHAnsi" w:cstheme="minorHAnsi"/>
          <w:b/>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Funcionamiento del Comité de Seguimiento del Acuerdo</w:t>
      </w:r>
    </w:p>
    <w:p w14:paraId="3D0A8F28" w14:textId="4F90B16F" w:rsidR="007534A5" w:rsidRPr="000C30CC" w:rsidRDefault="00872C85" w:rsidP="002C3FD9">
      <w:pPr>
        <w:pStyle w:val="Default"/>
        <w:spacing w:line="24" w:lineRule="atLeast"/>
        <w:jc w:val="both"/>
        <w:rPr>
          <w:rFonts w:asciiTheme="minorHAnsi" w:hAnsiTheme="minorHAnsi" w:cstheme="minorHAnsi"/>
          <w:color w:val="auto"/>
          <w:lang w:val="uz-Cyrl-UZ"/>
        </w:rPr>
      </w:pPr>
      <w:r w:rsidRPr="000C30CC">
        <w:rPr>
          <w:rFonts w:asciiTheme="minorHAnsi" w:eastAsiaTheme="minorHAnsi" w:hAnsiTheme="minorHAnsi" w:cstheme="minorHAnsi"/>
          <w:color w:val="auto"/>
          <w:sz w:val="22"/>
          <w:szCs w:val="22"/>
          <w:lang w:val="uz-Cyrl-UZ" w:eastAsia="en-US"/>
        </w:rPr>
        <w:t xml:space="preserve">Su nombre es </w:t>
      </w:r>
      <w:r w:rsidR="007534A5" w:rsidRPr="000C30CC">
        <w:rPr>
          <w:rFonts w:asciiTheme="minorHAnsi" w:eastAsiaTheme="minorHAnsi" w:hAnsiTheme="minorHAnsi" w:cstheme="minorHAnsi"/>
          <w:color w:val="auto"/>
          <w:sz w:val="22"/>
          <w:szCs w:val="22"/>
          <w:lang w:val="uz-Cyrl-UZ" w:eastAsia="en-US"/>
        </w:rPr>
        <w:t xml:space="preserve">Comité de </w:t>
      </w:r>
      <w:r w:rsidR="007524FA">
        <w:rPr>
          <w:rFonts w:asciiTheme="minorHAnsi" w:eastAsiaTheme="minorHAnsi" w:hAnsiTheme="minorHAnsi" w:cstheme="minorHAnsi"/>
          <w:color w:val="auto"/>
          <w:sz w:val="22"/>
          <w:szCs w:val="22"/>
          <w:lang w:val="uz-Cyrl-UZ" w:eastAsia="en-US"/>
        </w:rPr>
        <w:t>d</w:t>
      </w:r>
      <w:r w:rsidRPr="000C30CC">
        <w:rPr>
          <w:rFonts w:asciiTheme="minorHAnsi" w:eastAsiaTheme="minorHAnsi" w:hAnsiTheme="minorHAnsi" w:cstheme="minorHAnsi"/>
          <w:color w:val="auto"/>
          <w:sz w:val="22"/>
          <w:szCs w:val="22"/>
          <w:lang w:val="uz-Cyrl-UZ" w:eastAsia="en-US"/>
        </w:rPr>
        <w:t xml:space="preserve">e </w:t>
      </w:r>
      <w:r w:rsidR="007524FA" w:rsidRPr="000C30CC">
        <w:rPr>
          <w:rFonts w:asciiTheme="minorHAnsi" w:eastAsiaTheme="minorHAnsi" w:hAnsiTheme="minorHAnsi" w:cstheme="minorHAnsi"/>
          <w:color w:val="auto"/>
          <w:sz w:val="22"/>
          <w:szCs w:val="22"/>
          <w:lang w:val="uz-Cyrl-UZ" w:eastAsia="en-US"/>
        </w:rPr>
        <w:t xml:space="preserve">Diálogo </w:t>
      </w:r>
      <w:r w:rsidRPr="000C30CC">
        <w:rPr>
          <w:rFonts w:asciiTheme="minorHAnsi" w:eastAsiaTheme="minorHAnsi" w:hAnsiTheme="minorHAnsi" w:cstheme="minorHAnsi"/>
          <w:color w:val="auto"/>
          <w:sz w:val="22"/>
          <w:szCs w:val="22"/>
          <w:lang w:val="uz-Cyrl-UZ" w:eastAsia="en-US"/>
        </w:rPr>
        <w:t xml:space="preserve">sobre Responsabilidad </w:t>
      </w:r>
      <w:r w:rsidR="007534A5" w:rsidRPr="000C30CC">
        <w:rPr>
          <w:rFonts w:asciiTheme="minorHAnsi" w:eastAsiaTheme="minorHAnsi" w:hAnsiTheme="minorHAnsi" w:cstheme="minorHAnsi"/>
          <w:color w:val="auto"/>
          <w:sz w:val="22"/>
          <w:szCs w:val="22"/>
          <w:lang w:val="uz-Cyrl-UZ" w:eastAsia="en-US"/>
        </w:rPr>
        <w:t>Social</w:t>
      </w:r>
      <w:r w:rsidR="00EA2913" w:rsidRPr="000C30CC">
        <w:rPr>
          <w:rFonts w:asciiTheme="minorHAnsi" w:eastAsiaTheme="minorHAnsi" w:hAnsiTheme="minorHAnsi" w:cstheme="minorHAnsi"/>
          <w:color w:val="auto"/>
          <w:sz w:val="22"/>
          <w:szCs w:val="22"/>
          <w:lang w:val="uz-Cyrl-UZ" w:eastAsia="en-US"/>
        </w:rPr>
        <w:t>:</w:t>
      </w:r>
      <w:r w:rsidR="007534A5" w:rsidRPr="000C30CC">
        <w:rPr>
          <w:rFonts w:asciiTheme="minorHAnsi" w:eastAsiaTheme="minorHAnsi" w:hAnsiTheme="minorHAnsi" w:cstheme="minorHAnsi"/>
          <w:color w:val="auto"/>
          <w:sz w:val="22"/>
          <w:szCs w:val="22"/>
          <w:lang w:val="uz-Cyrl-UZ" w:eastAsia="en-US"/>
        </w:rPr>
        <w:t xml:space="preserve"> CDRS</w:t>
      </w:r>
    </w:p>
    <w:p w14:paraId="0EC92B0B" w14:textId="758DA1BF" w:rsidR="003E77CD" w:rsidRPr="000C30CC" w:rsidRDefault="00872C85"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El</w:t>
      </w:r>
      <w:r w:rsidR="008D4A11" w:rsidRPr="000C30CC">
        <w:rPr>
          <w:rFonts w:asciiTheme="minorHAnsi" w:eastAsiaTheme="minorHAnsi" w:hAnsiTheme="minorHAnsi" w:cstheme="minorHAnsi"/>
          <w:sz w:val="22"/>
          <w:szCs w:val="22"/>
          <w:lang w:val="uz-Cyrl-UZ" w:eastAsia="en-US"/>
        </w:rPr>
        <w:t xml:space="preserve"> CDRS </w:t>
      </w:r>
      <w:r w:rsidRPr="000C30CC">
        <w:rPr>
          <w:rFonts w:asciiTheme="minorHAnsi" w:eastAsiaTheme="minorHAnsi" w:hAnsiTheme="minorHAnsi" w:cstheme="minorHAnsi"/>
          <w:sz w:val="22"/>
          <w:szCs w:val="22"/>
          <w:lang w:val="uz-Cyrl-UZ" w:eastAsia="en-US"/>
        </w:rPr>
        <w:t xml:space="preserve">está presidido por el Presidente de </w:t>
      </w:r>
      <w:r w:rsidR="00B618EB" w:rsidRPr="000C30CC">
        <w:rPr>
          <w:rFonts w:asciiTheme="minorHAnsi" w:eastAsiaTheme="minorHAnsi" w:hAnsiTheme="minorHAnsi" w:cstheme="minorHAnsi"/>
          <w:sz w:val="22"/>
          <w:szCs w:val="22"/>
          <w:lang w:val="uz-Cyrl-UZ" w:eastAsia="en-US"/>
        </w:rPr>
        <w:t>EDF SA</w:t>
      </w:r>
      <w:r w:rsidR="008D4A11"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o su representante debidamente autorizado(a)</w:t>
      </w:r>
      <w:r w:rsidR="008D4A11"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Puede recibir la asistencia de los managers del Grupo</w:t>
      </w:r>
      <w:r w:rsidR="008D4A11" w:rsidRPr="000C30CC">
        <w:rPr>
          <w:rFonts w:asciiTheme="minorHAnsi" w:eastAsiaTheme="minorHAnsi" w:hAnsiTheme="minorHAnsi" w:cstheme="minorHAnsi"/>
          <w:sz w:val="22"/>
          <w:szCs w:val="22"/>
          <w:lang w:val="uz-Cyrl-UZ" w:eastAsia="en-US"/>
        </w:rPr>
        <w:t>.</w:t>
      </w:r>
    </w:p>
    <w:p w14:paraId="47E0B8BF" w14:textId="2BCD975B" w:rsidR="003E77CD" w:rsidRPr="000C30CC" w:rsidRDefault="00872C85" w:rsidP="002C3FD9">
      <w:pPr>
        <w:pStyle w:val="CM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Está compuesto por</w:t>
      </w:r>
      <w:r w:rsidR="00EA2913" w:rsidRPr="000C30CC">
        <w:rPr>
          <w:rFonts w:asciiTheme="minorHAnsi" w:eastAsiaTheme="minorHAnsi" w:hAnsiTheme="minorHAnsi" w:cstheme="minorHAnsi"/>
          <w:sz w:val="22"/>
          <w:szCs w:val="22"/>
          <w:lang w:val="uz-Cyrl-UZ" w:eastAsia="en-US"/>
        </w:rPr>
        <w:t>:</w:t>
      </w:r>
    </w:p>
    <w:p w14:paraId="42255B91" w14:textId="30D80D28" w:rsidR="003E77CD" w:rsidRPr="000C30CC" w:rsidRDefault="00872C85" w:rsidP="002C3FD9">
      <w:pPr>
        <w:pStyle w:val="CM23"/>
        <w:numPr>
          <w:ilvl w:val="0"/>
          <w:numId w:val="4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En cuanto a los repres</w:t>
      </w:r>
      <w:r w:rsidR="006C28C2" w:rsidRPr="000C30CC">
        <w:rPr>
          <w:rFonts w:asciiTheme="minorHAnsi" w:eastAsiaTheme="minorHAnsi" w:hAnsiTheme="minorHAnsi" w:cstheme="minorHAnsi"/>
          <w:sz w:val="22"/>
          <w:szCs w:val="22"/>
          <w:lang w:val="uz-Cyrl-UZ" w:eastAsia="en-US"/>
        </w:rPr>
        <w:t xml:space="preserve">entantes </w:t>
      </w:r>
      <w:r w:rsidR="008D4A11" w:rsidRPr="000C30CC">
        <w:rPr>
          <w:rFonts w:asciiTheme="minorHAnsi" w:eastAsiaTheme="minorHAnsi" w:hAnsiTheme="minorHAnsi" w:cstheme="minorHAnsi"/>
          <w:sz w:val="22"/>
          <w:szCs w:val="22"/>
          <w:lang w:val="uz-Cyrl-UZ" w:eastAsia="en-US"/>
        </w:rPr>
        <w:t xml:space="preserve">de la </w:t>
      </w:r>
      <w:r w:rsidRPr="000C30CC">
        <w:rPr>
          <w:rFonts w:asciiTheme="minorHAnsi" w:eastAsiaTheme="minorHAnsi" w:hAnsiTheme="minorHAnsi" w:cstheme="minorHAnsi"/>
          <w:sz w:val="22"/>
          <w:szCs w:val="22"/>
          <w:lang w:val="uz-Cyrl-UZ" w:eastAsia="en-US"/>
        </w:rPr>
        <w:t xml:space="preserve">Dirección de empresas del Grupo: un equipo de management compuesto por </w:t>
      </w:r>
      <w:r w:rsidR="006C28C2" w:rsidRPr="000C30CC">
        <w:rPr>
          <w:rFonts w:asciiTheme="minorHAnsi" w:eastAsiaTheme="minorHAnsi" w:hAnsiTheme="minorHAnsi" w:cstheme="minorHAnsi"/>
          <w:sz w:val="22"/>
          <w:szCs w:val="22"/>
          <w:lang w:val="uz-Cyrl-UZ" w:eastAsia="en-US"/>
        </w:rPr>
        <w:t xml:space="preserve">representantes </w:t>
      </w:r>
      <w:r w:rsidR="008D4A11" w:rsidRPr="000C30CC">
        <w:rPr>
          <w:rFonts w:asciiTheme="minorHAnsi" w:eastAsiaTheme="minorHAnsi" w:hAnsiTheme="minorHAnsi" w:cstheme="minorHAnsi"/>
          <w:sz w:val="22"/>
          <w:szCs w:val="22"/>
          <w:lang w:val="uz-Cyrl-UZ" w:eastAsia="en-US"/>
        </w:rPr>
        <w:t>de</w:t>
      </w:r>
      <w:r w:rsidRPr="000C30CC">
        <w:rPr>
          <w:rFonts w:asciiTheme="minorHAnsi" w:eastAsiaTheme="minorHAnsi" w:hAnsiTheme="minorHAnsi" w:cstheme="minorHAnsi"/>
          <w:sz w:val="22"/>
          <w:szCs w:val="22"/>
          <w:lang w:val="uz-Cyrl-UZ" w:eastAsia="en-US"/>
        </w:rPr>
        <w:t xml:space="preserve"> las principales zonas del ámbito de aplicación del acuerdo</w:t>
      </w:r>
      <w:r w:rsidR="00EA2913" w:rsidRPr="000C30CC">
        <w:rPr>
          <w:rFonts w:asciiTheme="minorHAnsi" w:eastAsiaTheme="minorHAnsi" w:hAnsiTheme="minorHAnsi" w:cstheme="minorHAnsi"/>
          <w:sz w:val="22"/>
          <w:szCs w:val="22"/>
          <w:lang w:val="uz-Cyrl-UZ" w:eastAsia="en-US"/>
        </w:rPr>
        <w:t>;</w:t>
      </w:r>
    </w:p>
    <w:p w14:paraId="14CE3C5B" w14:textId="4A9EBC5C" w:rsidR="003E77CD" w:rsidRPr="000C30CC" w:rsidRDefault="00872C85" w:rsidP="002C3FD9">
      <w:pPr>
        <w:pStyle w:val="Default"/>
        <w:numPr>
          <w:ilvl w:val="0"/>
          <w:numId w:val="4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Representantes de los trabajadores designados por sus organizaciones sindicales</w:t>
      </w:r>
      <w:r w:rsidR="00EA2913" w:rsidRPr="000C30CC">
        <w:rPr>
          <w:rFonts w:asciiTheme="minorHAnsi" w:eastAsiaTheme="minorHAnsi" w:hAnsiTheme="minorHAnsi" w:cstheme="minorHAnsi"/>
          <w:sz w:val="22"/>
          <w:szCs w:val="22"/>
          <w:lang w:val="uz-Cyrl-UZ" w:eastAsia="en-US"/>
        </w:rPr>
        <w:t>;</w:t>
      </w:r>
    </w:p>
    <w:p w14:paraId="67F6851B" w14:textId="6D7FE73C" w:rsidR="003E77CD" w:rsidRPr="000C30CC" w:rsidRDefault="00872C85" w:rsidP="002C3FD9">
      <w:pPr>
        <w:pStyle w:val="Default"/>
        <w:numPr>
          <w:ilvl w:val="0"/>
          <w:numId w:val="4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Representantes de las federaciones sindicales mundiales</w:t>
      </w:r>
    </w:p>
    <w:p w14:paraId="2BD7D122" w14:textId="5D64329C" w:rsidR="0081739C" w:rsidRPr="000C30CC" w:rsidRDefault="0081739C" w:rsidP="00EA2913">
      <w:pPr>
        <w:pStyle w:val="Default"/>
        <w:spacing w:line="24" w:lineRule="atLeast"/>
        <w:ind w:left="720"/>
        <w:rPr>
          <w:rFonts w:asciiTheme="minorHAnsi" w:hAnsiTheme="minorHAnsi" w:cstheme="minorHAnsi"/>
          <w:lang w:val="uz-Cyrl-UZ" w:eastAsia="en-US"/>
        </w:rPr>
      </w:pPr>
    </w:p>
    <w:p w14:paraId="25CCB0F5" w14:textId="314ACCFB" w:rsidR="00740B71" w:rsidRPr="000C30CC" w:rsidRDefault="00872C85" w:rsidP="002C3FD9">
      <w:pPr>
        <w:pStyle w:val="Defaul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Por </w:t>
      </w:r>
      <w:r w:rsidR="007524FA">
        <w:rPr>
          <w:rFonts w:asciiTheme="minorHAnsi" w:eastAsiaTheme="minorHAnsi" w:hAnsiTheme="minorHAnsi" w:cstheme="minorHAnsi"/>
          <w:color w:val="auto"/>
          <w:sz w:val="22"/>
          <w:szCs w:val="22"/>
          <w:lang w:val="uz-Cyrl-UZ" w:eastAsia="en-US"/>
        </w:rPr>
        <w:t xml:space="preserve">lo que se refiere a </w:t>
      </w:r>
      <w:r w:rsidRPr="000C30CC">
        <w:rPr>
          <w:rFonts w:asciiTheme="minorHAnsi" w:eastAsiaTheme="minorHAnsi" w:hAnsiTheme="minorHAnsi" w:cstheme="minorHAnsi"/>
          <w:color w:val="auto"/>
          <w:sz w:val="22"/>
          <w:szCs w:val="22"/>
          <w:lang w:val="uz-Cyrl-UZ" w:eastAsia="en-US"/>
        </w:rPr>
        <w:t>las sociedades del Grupo EDF en Europa</w:t>
      </w:r>
      <w:r w:rsidR="007524FA">
        <w:rPr>
          <w:rFonts w:asciiTheme="minorHAnsi" w:eastAsiaTheme="minorHAnsi" w:hAnsiTheme="minorHAnsi" w:cstheme="minorHAnsi"/>
          <w:color w:val="auto"/>
          <w:sz w:val="22"/>
          <w:szCs w:val="22"/>
          <w:lang w:val="uz-Cyrl-UZ" w:eastAsia="en-US"/>
        </w:rPr>
        <w:t>:</w:t>
      </w:r>
    </w:p>
    <w:p w14:paraId="38AD6EF0" w14:textId="4BBDE9BC" w:rsidR="00033FE0" w:rsidRPr="000C30CC" w:rsidRDefault="007534A5" w:rsidP="002C3FD9">
      <w:pPr>
        <w:pStyle w:val="CM3"/>
        <w:numPr>
          <w:ilvl w:val="0"/>
          <w:numId w:val="45"/>
        </w:numPr>
        <w:spacing w:line="24" w:lineRule="atLeast"/>
        <w:jc w:val="both"/>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En </w:t>
      </w:r>
      <w:r w:rsidR="00033FE0" w:rsidRPr="000C30CC">
        <w:rPr>
          <w:rFonts w:asciiTheme="minorHAnsi" w:eastAsiaTheme="minorHAnsi" w:hAnsiTheme="minorHAnsi" w:cstheme="minorHAnsi"/>
          <w:sz w:val="22"/>
          <w:szCs w:val="22"/>
          <w:lang w:val="fr-FR" w:eastAsia="en-US"/>
        </w:rPr>
        <w:t>Franc</w:t>
      </w:r>
      <w:r w:rsidR="00872C85" w:rsidRPr="000C30CC">
        <w:rPr>
          <w:rFonts w:asciiTheme="minorHAnsi" w:eastAsiaTheme="minorHAnsi" w:hAnsiTheme="minorHAnsi" w:cstheme="minorHAnsi"/>
          <w:sz w:val="22"/>
          <w:szCs w:val="22"/>
          <w:lang w:val="fr-FR" w:eastAsia="en-US"/>
        </w:rPr>
        <w:t>ia</w:t>
      </w:r>
      <w:r w:rsidR="00033FE0" w:rsidRPr="000C30CC">
        <w:rPr>
          <w:rFonts w:asciiTheme="minorHAnsi" w:eastAsiaTheme="minorHAnsi" w:hAnsiTheme="minorHAnsi" w:cstheme="minorHAnsi"/>
          <w:sz w:val="22"/>
          <w:szCs w:val="22"/>
          <w:lang w:val="fr-FR" w:eastAsia="en-US"/>
        </w:rPr>
        <w:t>,</w:t>
      </w:r>
    </w:p>
    <w:p w14:paraId="50539577" w14:textId="252D2ABD" w:rsidR="003E77CD" w:rsidRPr="000C30CC" w:rsidRDefault="0016618D" w:rsidP="002C3FD9">
      <w:pPr>
        <w:pStyle w:val="CM3"/>
        <w:spacing w:line="24" w:lineRule="atLeast"/>
        <w:ind w:left="708"/>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872C85" w:rsidRPr="000C30CC">
        <w:rPr>
          <w:rFonts w:asciiTheme="minorHAnsi" w:eastAsiaTheme="minorHAnsi" w:hAnsiTheme="minorHAnsi" w:cstheme="minorHAnsi"/>
          <w:sz w:val="22"/>
          <w:szCs w:val="22"/>
          <w:lang w:val="uz-Cyrl-UZ" w:eastAsia="en-US"/>
        </w:rPr>
        <w:t>o</w:t>
      </w:r>
      <w:r w:rsidRPr="000C30CC">
        <w:rPr>
          <w:rFonts w:asciiTheme="minorHAnsi" w:eastAsiaTheme="minorHAnsi" w:hAnsiTheme="minorHAnsi" w:cstheme="minorHAnsi"/>
          <w:sz w:val="22"/>
          <w:szCs w:val="22"/>
          <w:lang w:val="uz-Cyrl-UZ" w:eastAsia="en-US"/>
        </w:rPr>
        <w:t xml:space="preserve">s </w:t>
      </w:r>
      <w:r w:rsidR="00872C85" w:rsidRPr="000C30CC">
        <w:rPr>
          <w:rFonts w:asciiTheme="minorHAnsi" w:eastAsiaTheme="minorHAnsi" w:hAnsiTheme="minorHAnsi" w:cstheme="minorHAnsi"/>
          <w:sz w:val="22"/>
          <w:szCs w:val="22"/>
          <w:lang w:val="uz-Cyrl-UZ" w:eastAsia="en-US"/>
        </w:rPr>
        <w:t>miembros de organizaciones sindicales representativas de empresas del Grupo en Francia</w:t>
      </w:r>
      <w:r w:rsidR="008D4A11" w:rsidRPr="000C30CC">
        <w:rPr>
          <w:rFonts w:asciiTheme="minorHAnsi" w:eastAsiaTheme="minorHAnsi" w:hAnsiTheme="minorHAnsi" w:cstheme="minorHAnsi"/>
          <w:sz w:val="22"/>
          <w:szCs w:val="22"/>
          <w:lang w:val="uz-Cyrl-UZ" w:eastAsia="en-US"/>
        </w:rPr>
        <w:t>,</w:t>
      </w:r>
    </w:p>
    <w:p w14:paraId="7085AF0C" w14:textId="38666FC6" w:rsidR="008D4A11" w:rsidRPr="000C30CC" w:rsidRDefault="0016618D" w:rsidP="00EA2913">
      <w:pPr>
        <w:pStyle w:val="CM3"/>
        <w:spacing w:line="24" w:lineRule="atLeast"/>
        <w:ind w:left="6372" w:firstLine="708"/>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8 </w:t>
      </w:r>
      <w:proofErr w:type="spellStart"/>
      <w:r w:rsidR="00A87716" w:rsidRPr="000C30CC">
        <w:rPr>
          <w:rFonts w:asciiTheme="minorHAnsi" w:eastAsiaTheme="minorHAnsi" w:hAnsiTheme="minorHAnsi" w:cstheme="minorHAnsi"/>
          <w:sz w:val="22"/>
          <w:szCs w:val="22"/>
          <w:lang w:val="fr-FR" w:eastAsia="en-US"/>
        </w:rPr>
        <w:t>representantes</w:t>
      </w:r>
      <w:proofErr w:type="spellEnd"/>
      <w:r w:rsidRPr="000C30CC">
        <w:rPr>
          <w:rFonts w:asciiTheme="minorHAnsi" w:eastAsiaTheme="minorHAnsi" w:hAnsiTheme="minorHAnsi" w:cstheme="minorHAnsi"/>
          <w:sz w:val="22"/>
          <w:szCs w:val="22"/>
          <w:lang w:val="fr-FR" w:eastAsia="en-US"/>
        </w:rPr>
        <w:t>,</w:t>
      </w:r>
    </w:p>
    <w:p w14:paraId="74A21647" w14:textId="5A1B7DD6" w:rsidR="003E77CD" w:rsidRPr="000C30CC" w:rsidRDefault="002F124D" w:rsidP="00912D8C">
      <w:pPr>
        <w:pStyle w:val="CM23"/>
        <w:numPr>
          <w:ilvl w:val="0"/>
          <w:numId w:val="20"/>
        </w:numPr>
        <w:spacing w:line="24" w:lineRule="atLeast"/>
        <w:ind w:left="2494"/>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2 </w:t>
      </w:r>
      <w:proofErr w:type="spellStart"/>
      <w:r w:rsidR="006C28C2" w:rsidRPr="000C30CC">
        <w:rPr>
          <w:rFonts w:asciiTheme="minorHAnsi" w:eastAsiaTheme="minorHAnsi" w:hAnsiTheme="minorHAnsi" w:cstheme="minorHAnsi"/>
          <w:sz w:val="22"/>
          <w:szCs w:val="22"/>
          <w:lang w:val="fr-FR" w:eastAsia="en-US"/>
        </w:rPr>
        <w:t>representantes</w:t>
      </w:r>
      <w:proofErr w:type="spellEnd"/>
      <w:r w:rsidR="006C28C2" w:rsidRPr="000C30CC">
        <w:rPr>
          <w:rFonts w:asciiTheme="minorHAnsi" w:eastAsiaTheme="minorHAnsi" w:hAnsiTheme="minorHAnsi" w:cstheme="minorHAnsi"/>
          <w:sz w:val="22"/>
          <w:szCs w:val="22"/>
          <w:lang w:val="fr-FR" w:eastAsia="en-US"/>
        </w:rPr>
        <w:t xml:space="preserve"> </w:t>
      </w:r>
      <w:r w:rsidRPr="000C30CC">
        <w:rPr>
          <w:rFonts w:asciiTheme="minorHAnsi" w:eastAsiaTheme="minorHAnsi" w:hAnsiTheme="minorHAnsi" w:cstheme="minorHAnsi"/>
          <w:sz w:val="22"/>
          <w:szCs w:val="22"/>
          <w:lang w:val="fr-FR" w:eastAsia="en-US"/>
        </w:rPr>
        <w:t>de la CFE-CGC,</w:t>
      </w:r>
    </w:p>
    <w:p w14:paraId="1ACD58C9" w14:textId="74E6CD46" w:rsidR="003E77CD" w:rsidRPr="000C30CC" w:rsidRDefault="002F124D" w:rsidP="001411B8">
      <w:pPr>
        <w:pStyle w:val="CM23"/>
        <w:numPr>
          <w:ilvl w:val="0"/>
          <w:numId w:val="20"/>
        </w:numPr>
        <w:spacing w:line="24" w:lineRule="atLeast"/>
        <w:ind w:left="2494"/>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2 </w:t>
      </w:r>
      <w:proofErr w:type="spellStart"/>
      <w:r w:rsidR="006C28C2" w:rsidRPr="000C30CC">
        <w:rPr>
          <w:rFonts w:asciiTheme="minorHAnsi" w:eastAsiaTheme="minorHAnsi" w:hAnsiTheme="minorHAnsi" w:cstheme="minorHAnsi"/>
          <w:sz w:val="22"/>
          <w:szCs w:val="22"/>
          <w:lang w:val="fr-FR" w:eastAsia="en-US"/>
        </w:rPr>
        <w:t>representantes</w:t>
      </w:r>
      <w:proofErr w:type="spellEnd"/>
      <w:r w:rsidR="006C28C2" w:rsidRPr="000C30CC">
        <w:rPr>
          <w:rFonts w:asciiTheme="minorHAnsi" w:eastAsiaTheme="minorHAnsi" w:hAnsiTheme="minorHAnsi" w:cstheme="minorHAnsi"/>
          <w:sz w:val="22"/>
          <w:szCs w:val="22"/>
          <w:lang w:val="fr-FR" w:eastAsia="en-US"/>
        </w:rPr>
        <w:t xml:space="preserve"> </w:t>
      </w:r>
      <w:r w:rsidRPr="000C30CC">
        <w:rPr>
          <w:rFonts w:asciiTheme="minorHAnsi" w:eastAsiaTheme="minorHAnsi" w:hAnsiTheme="minorHAnsi" w:cstheme="minorHAnsi"/>
          <w:sz w:val="22"/>
          <w:szCs w:val="22"/>
          <w:lang w:val="fr-FR" w:eastAsia="en-US"/>
        </w:rPr>
        <w:t>de la CFDT,</w:t>
      </w:r>
    </w:p>
    <w:p w14:paraId="23AD090F" w14:textId="0E1995A4" w:rsidR="003E77CD" w:rsidRPr="000C30CC" w:rsidRDefault="002F124D" w:rsidP="00912D8C">
      <w:pPr>
        <w:pStyle w:val="CM23"/>
        <w:numPr>
          <w:ilvl w:val="0"/>
          <w:numId w:val="20"/>
        </w:numPr>
        <w:spacing w:line="24" w:lineRule="atLeast"/>
        <w:ind w:left="2494"/>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2 </w:t>
      </w:r>
      <w:proofErr w:type="spellStart"/>
      <w:r w:rsidR="006C28C2" w:rsidRPr="000C30CC">
        <w:rPr>
          <w:rFonts w:asciiTheme="minorHAnsi" w:eastAsiaTheme="minorHAnsi" w:hAnsiTheme="minorHAnsi" w:cstheme="minorHAnsi"/>
          <w:sz w:val="22"/>
          <w:szCs w:val="22"/>
          <w:lang w:val="fr-FR" w:eastAsia="en-US"/>
        </w:rPr>
        <w:t>representantes</w:t>
      </w:r>
      <w:proofErr w:type="spellEnd"/>
      <w:r w:rsidR="006C28C2" w:rsidRPr="000C30CC">
        <w:rPr>
          <w:rFonts w:asciiTheme="minorHAnsi" w:eastAsiaTheme="minorHAnsi" w:hAnsiTheme="minorHAnsi" w:cstheme="minorHAnsi"/>
          <w:sz w:val="22"/>
          <w:szCs w:val="22"/>
          <w:lang w:val="fr-FR" w:eastAsia="en-US"/>
        </w:rPr>
        <w:t xml:space="preserve"> </w:t>
      </w:r>
      <w:r w:rsidRPr="000C30CC">
        <w:rPr>
          <w:rFonts w:asciiTheme="minorHAnsi" w:eastAsiaTheme="minorHAnsi" w:hAnsiTheme="minorHAnsi" w:cstheme="minorHAnsi"/>
          <w:sz w:val="22"/>
          <w:szCs w:val="22"/>
          <w:lang w:val="fr-FR" w:eastAsia="en-US"/>
        </w:rPr>
        <w:t xml:space="preserve">de la </w:t>
      </w:r>
      <w:r w:rsidR="00912D8C" w:rsidRPr="000C30CC">
        <w:rPr>
          <w:rFonts w:asciiTheme="minorHAnsi" w:eastAsiaTheme="minorHAnsi" w:hAnsiTheme="minorHAnsi" w:cstheme="minorHAnsi"/>
          <w:sz w:val="22"/>
          <w:szCs w:val="22"/>
          <w:lang w:val="fr-FR" w:eastAsia="en-US"/>
        </w:rPr>
        <w:t>CGT-</w:t>
      </w:r>
      <w:r w:rsidRPr="000C30CC">
        <w:rPr>
          <w:rFonts w:asciiTheme="minorHAnsi" w:eastAsiaTheme="minorHAnsi" w:hAnsiTheme="minorHAnsi" w:cstheme="minorHAnsi"/>
          <w:sz w:val="22"/>
          <w:szCs w:val="22"/>
          <w:lang w:val="fr-FR" w:eastAsia="en-US"/>
        </w:rPr>
        <w:t>FO,</w:t>
      </w:r>
    </w:p>
    <w:p w14:paraId="2369D57C" w14:textId="1FF2D5FE" w:rsidR="003E77CD" w:rsidRPr="000C30CC" w:rsidRDefault="008D4A11" w:rsidP="00912D8C">
      <w:pPr>
        <w:pStyle w:val="CM23"/>
        <w:numPr>
          <w:ilvl w:val="0"/>
          <w:numId w:val="20"/>
        </w:numPr>
        <w:spacing w:line="24" w:lineRule="atLeast"/>
        <w:ind w:left="2494"/>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2 </w:t>
      </w:r>
      <w:proofErr w:type="spellStart"/>
      <w:r w:rsidR="006C28C2" w:rsidRPr="000C30CC">
        <w:rPr>
          <w:rFonts w:asciiTheme="minorHAnsi" w:eastAsiaTheme="minorHAnsi" w:hAnsiTheme="minorHAnsi" w:cstheme="minorHAnsi"/>
          <w:sz w:val="22"/>
          <w:szCs w:val="22"/>
          <w:lang w:val="fr-FR" w:eastAsia="en-US"/>
        </w:rPr>
        <w:t>representantes</w:t>
      </w:r>
      <w:proofErr w:type="spellEnd"/>
      <w:r w:rsidR="006C28C2" w:rsidRPr="000C30CC">
        <w:rPr>
          <w:rFonts w:asciiTheme="minorHAnsi" w:eastAsiaTheme="minorHAnsi" w:hAnsiTheme="minorHAnsi" w:cstheme="minorHAnsi"/>
          <w:sz w:val="22"/>
          <w:szCs w:val="22"/>
          <w:lang w:val="fr-FR" w:eastAsia="en-US"/>
        </w:rPr>
        <w:t xml:space="preserve"> </w:t>
      </w:r>
      <w:r w:rsidRPr="000C30CC">
        <w:rPr>
          <w:rFonts w:asciiTheme="minorHAnsi" w:eastAsiaTheme="minorHAnsi" w:hAnsiTheme="minorHAnsi" w:cstheme="minorHAnsi"/>
          <w:sz w:val="22"/>
          <w:szCs w:val="22"/>
          <w:lang w:val="fr-FR" w:eastAsia="en-US"/>
        </w:rPr>
        <w:t>de la CGT,</w:t>
      </w:r>
    </w:p>
    <w:p w14:paraId="088DA53F" w14:textId="404147BC" w:rsidR="008D4A11" w:rsidRPr="000C30CC" w:rsidRDefault="008D4A11" w:rsidP="002926C3">
      <w:pPr>
        <w:pStyle w:val="Default"/>
        <w:spacing w:line="24" w:lineRule="atLeast"/>
        <w:ind w:left="708"/>
        <w:rPr>
          <w:rFonts w:asciiTheme="minorHAnsi" w:eastAsiaTheme="minorHAnsi" w:hAnsiTheme="minorHAnsi" w:cstheme="minorHAnsi"/>
          <w:color w:val="auto"/>
          <w:sz w:val="22"/>
          <w:szCs w:val="22"/>
          <w:lang w:val="fr-FR" w:eastAsia="en-US"/>
        </w:rPr>
      </w:pPr>
    </w:p>
    <w:p w14:paraId="77619602" w14:textId="4CDAC9B5" w:rsidR="003E77CD" w:rsidRPr="000C30CC" w:rsidRDefault="00872C85" w:rsidP="002F124D">
      <w:pPr>
        <w:pStyle w:val="CM3"/>
        <w:numPr>
          <w:ilvl w:val="0"/>
          <w:numId w:val="45"/>
        </w:numPr>
        <w:spacing w:line="24" w:lineRule="atLeast"/>
        <w:ind w:left="1134" w:hanging="10"/>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En el Reino Unido</w:t>
      </w:r>
      <w:r w:rsidR="00EA2913" w:rsidRPr="000C30CC">
        <w:rPr>
          <w:rFonts w:asciiTheme="minorHAnsi" w:eastAsiaTheme="minorHAnsi" w:hAnsiTheme="minorHAnsi" w:cstheme="minorHAnsi"/>
          <w:sz w:val="22"/>
          <w:szCs w:val="22"/>
          <w:lang w:val="uz-Cyrl-UZ" w:eastAsia="en-US"/>
        </w:rPr>
        <w:t>:</w:t>
      </w:r>
      <w:r w:rsidR="008D4A11" w:rsidRPr="000C30CC">
        <w:rPr>
          <w:rFonts w:asciiTheme="minorHAnsi" w:eastAsiaTheme="minorHAnsi" w:hAnsiTheme="minorHAnsi" w:cstheme="minorHAnsi"/>
          <w:sz w:val="22"/>
          <w:szCs w:val="22"/>
          <w:lang w:val="uz-Cyrl-UZ" w:eastAsia="en-US"/>
        </w:rPr>
        <w:t xml:space="preserve"> </w:t>
      </w:r>
      <w:r w:rsidR="008D4A11" w:rsidRPr="000C30CC">
        <w:rPr>
          <w:rFonts w:asciiTheme="minorHAnsi" w:eastAsiaTheme="minorHAnsi" w:hAnsiTheme="minorHAnsi" w:cstheme="minorHAnsi"/>
          <w:sz w:val="22"/>
          <w:szCs w:val="22"/>
          <w:lang w:val="uz-Cyrl-UZ" w:eastAsia="en-US"/>
        </w:rPr>
        <w:tab/>
      </w:r>
      <w:r w:rsidR="003A5969"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3A5969" w:rsidRPr="000C30CC">
        <w:rPr>
          <w:rFonts w:asciiTheme="minorHAnsi" w:eastAsiaTheme="minorHAnsi" w:hAnsiTheme="minorHAnsi" w:cstheme="minorHAnsi"/>
          <w:sz w:val="22"/>
          <w:szCs w:val="22"/>
          <w:lang w:val="uz-Cyrl-UZ" w:eastAsia="en-US"/>
        </w:rPr>
        <w:tab/>
      </w:r>
      <w:r w:rsidR="008D4A11" w:rsidRPr="000C30CC">
        <w:rPr>
          <w:rFonts w:asciiTheme="minorHAnsi" w:eastAsiaTheme="minorHAnsi" w:hAnsiTheme="minorHAnsi" w:cstheme="minorHAnsi"/>
          <w:sz w:val="22"/>
          <w:szCs w:val="22"/>
          <w:lang w:val="uz-Cyrl-UZ" w:eastAsia="en-US"/>
        </w:rPr>
        <w:t xml:space="preserve">4 </w:t>
      </w:r>
      <w:r w:rsidR="00A87716" w:rsidRPr="000C30CC">
        <w:rPr>
          <w:rFonts w:asciiTheme="minorHAnsi" w:eastAsiaTheme="minorHAnsi" w:hAnsiTheme="minorHAnsi" w:cstheme="minorHAnsi"/>
          <w:sz w:val="22"/>
          <w:szCs w:val="22"/>
          <w:lang w:val="uz-Cyrl-UZ" w:eastAsia="en-US"/>
        </w:rPr>
        <w:t>representantes</w:t>
      </w:r>
      <w:r w:rsidR="008D4A11" w:rsidRPr="000C30CC">
        <w:rPr>
          <w:rFonts w:asciiTheme="minorHAnsi" w:eastAsiaTheme="minorHAnsi" w:hAnsiTheme="minorHAnsi" w:cstheme="minorHAnsi"/>
          <w:sz w:val="22"/>
          <w:szCs w:val="22"/>
          <w:lang w:val="uz-Cyrl-UZ" w:eastAsia="en-US"/>
        </w:rPr>
        <w:t>,</w:t>
      </w:r>
    </w:p>
    <w:p w14:paraId="1E9418D5" w14:textId="3E640C87" w:rsidR="008D4A11" w:rsidRPr="000C30CC" w:rsidRDefault="00872C85" w:rsidP="007A6E7D">
      <w:pPr>
        <w:pStyle w:val="CM22"/>
        <w:spacing w:line="24" w:lineRule="atLeast"/>
        <w:ind w:left="1775" w:hanging="359"/>
        <w:rPr>
          <w:rFonts w:asciiTheme="minorHAnsi" w:eastAsiaTheme="minorHAnsi" w:hAnsiTheme="minorHAnsi" w:cstheme="minorHAnsi"/>
          <w:sz w:val="22"/>
          <w:szCs w:val="22"/>
          <w:lang w:val="fr-FR" w:eastAsia="en-US"/>
        </w:rPr>
      </w:pPr>
      <w:proofErr w:type="gramStart"/>
      <w:r w:rsidRPr="000C30CC">
        <w:rPr>
          <w:rFonts w:asciiTheme="minorHAnsi" w:eastAsiaTheme="minorHAnsi" w:hAnsiTheme="minorHAnsi" w:cstheme="minorHAnsi"/>
          <w:sz w:val="22"/>
          <w:szCs w:val="22"/>
          <w:lang w:val="fr-FR" w:eastAsia="en-US"/>
        </w:rPr>
        <w:t>entre</w:t>
      </w:r>
      <w:proofErr w:type="gramEnd"/>
      <w:r w:rsidRPr="000C30CC">
        <w:rPr>
          <w:rFonts w:asciiTheme="minorHAnsi" w:eastAsiaTheme="minorHAnsi" w:hAnsiTheme="minorHAnsi" w:cstheme="minorHAnsi"/>
          <w:sz w:val="22"/>
          <w:szCs w:val="22"/>
          <w:lang w:val="fr-FR" w:eastAsia="en-US"/>
        </w:rPr>
        <w:t xml:space="preserve"> los </w:t>
      </w:r>
      <w:proofErr w:type="spellStart"/>
      <w:r w:rsidRPr="000C30CC">
        <w:rPr>
          <w:rFonts w:asciiTheme="minorHAnsi" w:eastAsiaTheme="minorHAnsi" w:hAnsiTheme="minorHAnsi" w:cstheme="minorHAnsi"/>
          <w:sz w:val="22"/>
          <w:szCs w:val="22"/>
          <w:lang w:val="fr-FR" w:eastAsia="en-US"/>
        </w:rPr>
        <w:t>cuales</w:t>
      </w:r>
      <w:proofErr w:type="spellEnd"/>
      <w:r w:rsidR="00EA2913" w:rsidRPr="000C30CC">
        <w:rPr>
          <w:rFonts w:asciiTheme="minorHAnsi" w:eastAsiaTheme="minorHAnsi" w:hAnsiTheme="minorHAnsi" w:cstheme="minorHAnsi"/>
          <w:sz w:val="22"/>
          <w:szCs w:val="22"/>
          <w:lang w:val="fr-FR" w:eastAsia="en-US"/>
        </w:rPr>
        <w:t>:</w:t>
      </w:r>
      <w:r w:rsidR="008D4A11" w:rsidRPr="000C30CC">
        <w:rPr>
          <w:rFonts w:asciiTheme="minorHAnsi" w:eastAsiaTheme="minorHAnsi" w:hAnsiTheme="minorHAnsi" w:cstheme="minorHAnsi"/>
          <w:sz w:val="22"/>
          <w:szCs w:val="22"/>
          <w:lang w:val="fr-FR" w:eastAsia="en-US"/>
        </w:rPr>
        <w:tab/>
      </w:r>
      <w:r w:rsidR="008D4A11" w:rsidRPr="000C30CC">
        <w:rPr>
          <w:rFonts w:asciiTheme="minorHAnsi" w:eastAsiaTheme="minorHAnsi" w:hAnsiTheme="minorHAnsi" w:cstheme="minorHAnsi"/>
          <w:sz w:val="22"/>
          <w:szCs w:val="22"/>
          <w:lang w:val="fr-FR" w:eastAsia="en-US"/>
        </w:rPr>
        <w:tab/>
      </w:r>
    </w:p>
    <w:p w14:paraId="1B2DECD4" w14:textId="1DA68324" w:rsidR="003E77CD" w:rsidRPr="000C30CC" w:rsidRDefault="008D4A11" w:rsidP="002926C3">
      <w:pPr>
        <w:pStyle w:val="CM22"/>
        <w:numPr>
          <w:ilvl w:val="0"/>
          <w:numId w:val="21"/>
        </w:numPr>
        <w:spacing w:line="24" w:lineRule="atLeast"/>
        <w:ind w:left="2508"/>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1 </w:t>
      </w:r>
      <w:proofErr w:type="spellStart"/>
      <w:r w:rsidR="00A87716" w:rsidRPr="000C30CC">
        <w:rPr>
          <w:rFonts w:asciiTheme="minorHAnsi" w:eastAsiaTheme="minorHAnsi" w:hAnsiTheme="minorHAnsi" w:cstheme="minorHAnsi"/>
          <w:sz w:val="22"/>
          <w:szCs w:val="22"/>
          <w:lang w:val="fr-FR" w:eastAsia="en-US"/>
        </w:rPr>
        <w:t>representante</w:t>
      </w:r>
      <w:proofErr w:type="spellEnd"/>
      <w:r w:rsidR="00A87716" w:rsidRPr="000C30CC">
        <w:rPr>
          <w:rFonts w:asciiTheme="minorHAnsi" w:eastAsiaTheme="minorHAnsi" w:hAnsiTheme="minorHAnsi" w:cstheme="minorHAnsi"/>
          <w:sz w:val="22"/>
          <w:szCs w:val="22"/>
          <w:lang w:val="fr-FR" w:eastAsia="en-US"/>
        </w:rPr>
        <w:t xml:space="preserve"> de </w:t>
      </w:r>
      <w:proofErr w:type="spellStart"/>
      <w:r w:rsidRPr="000C30CC">
        <w:rPr>
          <w:rFonts w:asciiTheme="minorHAnsi" w:eastAsiaTheme="minorHAnsi" w:hAnsiTheme="minorHAnsi" w:cstheme="minorHAnsi"/>
          <w:sz w:val="22"/>
          <w:szCs w:val="22"/>
          <w:lang w:val="fr-FR" w:eastAsia="en-US"/>
        </w:rPr>
        <w:t>Unite</w:t>
      </w:r>
      <w:proofErr w:type="spellEnd"/>
    </w:p>
    <w:p w14:paraId="65872146" w14:textId="1801BA45" w:rsidR="003E77CD" w:rsidRPr="000C30CC" w:rsidRDefault="008D4A11" w:rsidP="002926C3">
      <w:pPr>
        <w:pStyle w:val="CM22"/>
        <w:numPr>
          <w:ilvl w:val="0"/>
          <w:numId w:val="21"/>
        </w:numPr>
        <w:spacing w:line="24" w:lineRule="atLeast"/>
        <w:ind w:left="2508"/>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1 </w:t>
      </w:r>
      <w:proofErr w:type="spellStart"/>
      <w:r w:rsidR="00A87716" w:rsidRPr="000C30CC">
        <w:rPr>
          <w:rFonts w:asciiTheme="minorHAnsi" w:eastAsiaTheme="minorHAnsi" w:hAnsiTheme="minorHAnsi" w:cstheme="minorHAnsi"/>
          <w:sz w:val="22"/>
          <w:szCs w:val="22"/>
          <w:lang w:val="fr-FR" w:eastAsia="en-US"/>
        </w:rPr>
        <w:t>representante</w:t>
      </w:r>
      <w:proofErr w:type="spellEnd"/>
      <w:r w:rsidR="00A87716" w:rsidRPr="000C30CC">
        <w:rPr>
          <w:rFonts w:asciiTheme="minorHAnsi" w:eastAsiaTheme="minorHAnsi" w:hAnsiTheme="minorHAnsi" w:cstheme="minorHAnsi"/>
          <w:sz w:val="22"/>
          <w:szCs w:val="22"/>
          <w:lang w:val="fr-FR" w:eastAsia="en-US"/>
        </w:rPr>
        <w:t xml:space="preserve"> de </w:t>
      </w:r>
      <w:r w:rsidRPr="000C30CC">
        <w:rPr>
          <w:rFonts w:asciiTheme="minorHAnsi" w:eastAsiaTheme="minorHAnsi" w:hAnsiTheme="minorHAnsi" w:cstheme="minorHAnsi"/>
          <w:sz w:val="22"/>
          <w:szCs w:val="22"/>
          <w:lang w:val="fr-FR" w:eastAsia="en-US"/>
        </w:rPr>
        <w:t>GMB</w:t>
      </w:r>
    </w:p>
    <w:p w14:paraId="03D1E2A8" w14:textId="1553B9C4" w:rsidR="003E77CD" w:rsidRPr="000C30CC" w:rsidRDefault="008D4A11" w:rsidP="002926C3">
      <w:pPr>
        <w:pStyle w:val="CM22"/>
        <w:numPr>
          <w:ilvl w:val="0"/>
          <w:numId w:val="21"/>
        </w:numPr>
        <w:spacing w:line="24" w:lineRule="atLeast"/>
        <w:ind w:left="2508"/>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1 </w:t>
      </w:r>
      <w:proofErr w:type="spellStart"/>
      <w:r w:rsidR="00A87716" w:rsidRPr="000C30CC">
        <w:rPr>
          <w:rFonts w:asciiTheme="minorHAnsi" w:eastAsiaTheme="minorHAnsi" w:hAnsiTheme="minorHAnsi" w:cstheme="minorHAnsi"/>
          <w:sz w:val="22"/>
          <w:szCs w:val="22"/>
          <w:lang w:val="fr-FR" w:eastAsia="en-US"/>
        </w:rPr>
        <w:t>representante</w:t>
      </w:r>
      <w:proofErr w:type="spellEnd"/>
      <w:r w:rsidR="00A87716" w:rsidRPr="000C30CC">
        <w:rPr>
          <w:rFonts w:asciiTheme="minorHAnsi" w:eastAsiaTheme="minorHAnsi" w:hAnsiTheme="minorHAnsi" w:cstheme="minorHAnsi"/>
          <w:sz w:val="22"/>
          <w:szCs w:val="22"/>
          <w:lang w:val="fr-FR" w:eastAsia="en-US"/>
        </w:rPr>
        <w:t xml:space="preserve"> de </w:t>
      </w:r>
      <w:r w:rsidRPr="000C30CC">
        <w:rPr>
          <w:rFonts w:asciiTheme="minorHAnsi" w:eastAsiaTheme="minorHAnsi" w:hAnsiTheme="minorHAnsi" w:cstheme="minorHAnsi"/>
          <w:sz w:val="22"/>
          <w:szCs w:val="22"/>
          <w:lang w:val="fr-FR" w:eastAsia="en-US"/>
        </w:rPr>
        <w:t>Prospect</w:t>
      </w:r>
    </w:p>
    <w:p w14:paraId="3F8FD14A" w14:textId="480A5FBB" w:rsidR="008D4A11" w:rsidRPr="000C30CC" w:rsidRDefault="008D4A11" w:rsidP="002926C3">
      <w:pPr>
        <w:pStyle w:val="CM22"/>
        <w:numPr>
          <w:ilvl w:val="0"/>
          <w:numId w:val="21"/>
        </w:numPr>
        <w:spacing w:line="24" w:lineRule="atLeast"/>
        <w:ind w:left="2508"/>
        <w:rPr>
          <w:rFonts w:asciiTheme="minorHAnsi" w:eastAsiaTheme="minorHAnsi" w:hAnsiTheme="minorHAnsi" w:cstheme="minorHAnsi"/>
          <w:sz w:val="22"/>
          <w:szCs w:val="22"/>
          <w:lang w:val="fr-FR" w:eastAsia="en-US"/>
        </w:rPr>
      </w:pPr>
      <w:r w:rsidRPr="000C30CC">
        <w:rPr>
          <w:rFonts w:asciiTheme="minorHAnsi" w:eastAsiaTheme="minorHAnsi" w:hAnsiTheme="minorHAnsi" w:cstheme="minorHAnsi"/>
          <w:sz w:val="22"/>
          <w:szCs w:val="22"/>
          <w:lang w:val="fr-FR" w:eastAsia="en-US"/>
        </w:rPr>
        <w:t xml:space="preserve">1 </w:t>
      </w:r>
      <w:proofErr w:type="spellStart"/>
      <w:r w:rsidR="00A87716" w:rsidRPr="000C30CC">
        <w:rPr>
          <w:rFonts w:asciiTheme="minorHAnsi" w:eastAsiaTheme="minorHAnsi" w:hAnsiTheme="minorHAnsi" w:cstheme="minorHAnsi"/>
          <w:sz w:val="22"/>
          <w:szCs w:val="22"/>
          <w:lang w:val="fr-FR" w:eastAsia="en-US"/>
        </w:rPr>
        <w:t>representante</w:t>
      </w:r>
      <w:proofErr w:type="spellEnd"/>
      <w:r w:rsidR="00A87716" w:rsidRPr="000C30CC">
        <w:rPr>
          <w:rFonts w:asciiTheme="minorHAnsi" w:eastAsiaTheme="minorHAnsi" w:hAnsiTheme="minorHAnsi" w:cstheme="minorHAnsi"/>
          <w:sz w:val="22"/>
          <w:szCs w:val="22"/>
          <w:lang w:val="fr-FR" w:eastAsia="en-US"/>
        </w:rPr>
        <w:t xml:space="preserve"> de </w:t>
      </w:r>
      <w:r w:rsidRPr="000C30CC">
        <w:rPr>
          <w:rFonts w:asciiTheme="minorHAnsi" w:eastAsiaTheme="minorHAnsi" w:hAnsiTheme="minorHAnsi" w:cstheme="minorHAnsi"/>
          <w:sz w:val="22"/>
          <w:szCs w:val="22"/>
          <w:lang w:val="fr-FR" w:eastAsia="en-US"/>
        </w:rPr>
        <w:t>U</w:t>
      </w:r>
      <w:r w:rsidR="00F00B84" w:rsidRPr="000C30CC">
        <w:rPr>
          <w:rFonts w:asciiTheme="minorHAnsi" w:eastAsiaTheme="minorHAnsi" w:hAnsiTheme="minorHAnsi" w:cstheme="minorHAnsi"/>
          <w:sz w:val="22"/>
          <w:szCs w:val="22"/>
          <w:lang w:val="fr-FR" w:eastAsia="en-US"/>
        </w:rPr>
        <w:t>NISON</w:t>
      </w:r>
    </w:p>
    <w:p w14:paraId="0B5CD39C" w14:textId="77777777" w:rsidR="008D4A11" w:rsidRPr="000C30CC" w:rsidRDefault="008D4A11" w:rsidP="002926C3">
      <w:pPr>
        <w:pStyle w:val="Default"/>
        <w:spacing w:line="24" w:lineRule="atLeast"/>
        <w:ind w:left="708"/>
        <w:rPr>
          <w:rFonts w:asciiTheme="minorHAnsi" w:eastAsiaTheme="minorHAnsi" w:hAnsiTheme="minorHAnsi" w:cstheme="minorHAnsi"/>
          <w:color w:val="auto"/>
          <w:sz w:val="22"/>
          <w:szCs w:val="22"/>
          <w:lang w:val="fr-FR" w:eastAsia="en-US"/>
        </w:rPr>
      </w:pPr>
    </w:p>
    <w:p w14:paraId="268838C4" w14:textId="2B0D7CD4" w:rsidR="003E77CD" w:rsidRPr="000C30CC" w:rsidRDefault="00CC4DE6" w:rsidP="002F124D">
      <w:pPr>
        <w:pStyle w:val="Default"/>
        <w:numPr>
          <w:ilvl w:val="0"/>
          <w:numId w:val="45"/>
        </w:numPr>
        <w:spacing w:line="24" w:lineRule="atLeast"/>
        <w:rPr>
          <w:rFonts w:asciiTheme="minorHAnsi" w:eastAsiaTheme="minorHAnsi" w:hAnsiTheme="minorHAnsi" w:cstheme="minorHAnsi"/>
          <w:color w:val="auto"/>
          <w:sz w:val="22"/>
          <w:szCs w:val="22"/>
          <w:lang w:val="fr-FR" w:eastAsia="en-US"/>
        </w:rPr>
      </w:pPr>
      <w:r w:rsidRPr="000C30CC">
        <w:rPr>
          <w:rFonts w:asciiTheme="minorHAnsi" w:eastAsiaTheme="minorHAnsi" w:hAnsiTheme="minorHAnsi" w:cstheme="minorHAnsi"/>
          <w:color w:val="auto"/>
          <w:sz w:val="22"/>
          <w:szCs w:val="22"/>
          <w:lang w:val="fr-FR" w:eastAsia="en-US"/>
        </w:rPr>
        <w:t>E</w:t>
      </w:r>
      <w:r w:rsidR="008D4A11" w:rsidRPr="000C30CC">
        <w:rPr>
          <w:rFonts w:asciiTheme="minorHAnsi" w:eastAsiaTheme="minorHAnsi" w:hAnsiTheme="minorHAnsi" w:cstheme="minorHAnsi"/>
          <w:color w:val="auto"/>
          <w:sz w:val="22"/>
          <w:szCs w:val="22"/>
          <w:lang w:val="fr-FR" w:eastAsia="en-US"/>
        </w:rPr>
        <w:t xml:space="preserve">n </w:t>
      </w:r>
      <w:proofErr w:type="spellStart"/>
      <w:r w:rsidR="008D4A11" w:rsidRPr="000C30CC">
        <w:rPr>
          <w:rFonts w:asciiTheme="minorHAnsi" w:eastAsiaTheme="minorHAnsi" w:hAnsiTheme="minorHAnsi" w:cstheme="minorHAnsi"/>
          <w:color w:val="auto"/>
          <w:sz w:val="22"/>
          <w:szCs w:val="22"/>
          <w:lang w:val="fr-FR" w:eastAsia="en-US"/>
        </w:rPr>
        <w:t>Itali</w:t>
      </w:r>
      <w:r w:rsidR="00872C85" w:rsidRPr="000C30CC">
        <w:rPr>
          <w:rFonts w:asciiTheme="minorHAnsi" w:eastAsiaTheme="minorHAnsi" w:hAnsiTheme="minorHAnsi" w:cstheme="minorHAnsi"/>
          <w:color w:val="auto"/>
          <w:sz w:val="22"/>
          <w:szCs w:val="22"/>
          <w:lang w:val="fr-FR" w:eastAsia="en-US"/>
        </w:rPr>
        <w:t>a</w:t>
      </w:r>
      <w:proofErr w:type="spellEnd"/>
      <w:r w:rsidR="008D4A11" w:rsidRPr="000C30CC">
        <w:rPr>
          <w:rFonts w:asciiTheme="minorHAnsi" w:eastAsiaTheme="minorHAnsi" w:hAnsiTheme="minorHAnsi" w:cstheme="minorHAnsi"/>
          <w:color w:val="auto"/>
          <w:sz w:val="22"/>
          <w:szCs w:val="22"/>
          <w:lang w:val="fr-FR" w:eastAsia="en-US"/>
        </w:rPr>
        <w:tab/>
      </w:r>
      <w:r w:rsidR="003A5969"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3A5969" w:rsidRPr="000C30CC">
        <w:rPr>
          <w:rFonts w:asciiTheme="minorHAnsi" w:eastAsiaTheme="minorHAnsi" w:hAnsiTheme="minorHAnsi" w:cstheme="minorHAnsi"/>
          <w:color w:val="auto"/>
          <w:sz w:val="22"/>
          <w:szCs w:val="22"/>
          <w:lang w:val="fr-FR" w:eastAsia="en-US"/>
        </w:rPr>
        <w:tab/>
      </w:r>
      <w:r w:rsidR="007534A5" w:rsidRPr="000C30CC">
        <w:rPr>
          <w:rFonts w:asciiTheme="minorHAnsi" w:eastAsiaTheme="minorHAnsi" w:hAnsiTheme="minorHAnsi" w:cstheme="minorHAnsi"/>
          <w:color w:val="auto"/>
          <w:sz w:val="22"/>
          <w:szCs w:val="22"/>
          <w:lang w:val="fr-FR" w:eastAsia="en-US"/>
        </w:rPr>
        <w:t>2</w:t>
      </w:r>
      <w:r w:rsidR="008D4A11" w:rsidRPr="000C30CC">
        <w:rPr>
          <w:rFonts w:asciiTheme="minorHAnsi" w:eastAsiaTheme="minorHAnsi" w:hAnsiTheme="minorHAnsi" w:cstheme="minorHAnsi"/>
          <w:color w:val="auto"/>
          <w:sz w:val="22"/>
          <w:szCs w:val="22"/>
          <w:lang w:val="fr-FR" w:eastAsia="en-US"/>
        </w:rPr>
        <w:t xml:space="preserve"> </w:t>
      </w:r>
      <w:proofErr w:type="spellStart"/>
      <w:r w:rsidR="00A87716" w:rsidRPr="000C30CC">
        <w:rPr>
          <w:rFonts w:asciiTheme="minorHAnsi" w:eastAsiaTheme="minorHAnsi" w:hAnsiTheme="minorHAnsi" w:cstheme="minorHAnsi"/>
          <w:color w:val="auto"/>
          <w:sz w:val="22"/>
          <w:szCs w:val="22"/>
          <w:lang w:val="fr-FR" w:eastAsia="en-US"/>
        </w:rPr>
        <w:t>representantes</w:t>
      </w:r>
      <w:proofErr w:type="spellEnd"/>
    </w:p>
    <w:p w14:paraId="345560E4" w14:textId="25F0EB86" w:rsidR="008D4A11" w:rsidRPr="000C30CC" w:rsidRDefault="008D4A11" w:rsidP="002926C3">
      <w:pPr>
        <w:pStyle w:val="Default"/>
        <w:spacing w:line="24" w:lineRule="atLeast"/>
        <w:ind w:left="708"/>
        <w:rPr>
          <w:rFonts w:asciiTheme="minorHAnsi" w:eastAsiaTheme="minorHAnsi" w:hAnsiTheme="minorHAnsi" w:cstheme="minorHAnsi"/>
          <w:color w:val="auto"/>
          <w:sz w:val="22"/>
          <w:szCs w:val="22"/>
          <w:lang w:val="fr-FR" w:eastAsia="en-US"/>
        </w:rPr>
      </w:pPr>
    </w:p>
    <w:p w14:paraId="551F0796" w14:textId="5C75ADB5" w:rsidR="003E77CD" w:rsidRPr="000C30CC" w:rsidRDefault="00D0775B" w:rsidP="007A6E7D">
      <w:pPr>
        <w:pStyle w:val="Default"/>
        <w:numPr>
          <w:ilvl w:val="0"/>
          <w:numId w:val="47"/>
        </w:numPr>
        <w:spacing w:line="24" w:lineRule="atLeast"/>
        <w:rPr>
          <w:rFonts w:asciiTheme="minorHAnsi" w:eastAsiaTheme="minorHAnsi" w:hAnsiTheme="minorHAnsi" w:cstheme="minorHAnsi"/>
          <w:color w:val="auto"/>
          <w:sz w:val="22"/>
          <w:szCs w:val="22"/>
          <w:lang w:val="fr-FR" w:eastAsia="en-US"/>
        </w:rPr>
      </w:pPr>
      <w:r w:rsidRPr="000C30CC">
        <w:rPr>
          <w:rFonts w:asciiTheme="minorHAnsi" w:eastAsiaTheme="minorHAnsi" w:hAnsiTheme="minorHAnsi" w:cstheme="minorHAnsi"/>
          <w:color w:val="auto"/>
          <w:sz w:val="22"/>
          <w:szCs w:val="22"/>
          <w:lang w:val="fr-FR" w:eastAsia="en-US"/>
        </w:rPr>
        <w:t>E</w:t>
      </w:r>
      <w:r w:rsidR="008D4A11" w:rsidRPr="000C30CC">
        <w:rPr>
          <w:rFonts w:asciiTheme="minorHAnsi" w:eastAsiaTheme="minorHAnsi" w:hAnsiTheme="minorHAnsi" w:cstheme="minorHAnsi"/>
          <w:color w:val="auto"/>
          <w:sz w:val="22"/>
          <w:szCs w:val="22"/>
          <w:lang w:val="fr-FR" w:eastAsia="en-US"/>
        </w:rPr>
        <w:t xml:space="preserve">n </w:t>
      </w:r>
      <w:proofErr w:type="spellStart"/>
      <w:r w:rsidR="00872C85" w:rsidRPr="000C30CC">
        <w:rPr>
          <w:rFonts w:asciiTheme="minorHAnsi" w:eastAsiaTheme="minorHAnsi" w:hAnsiTheme="minorHAnsi" w:cstheme="minorHAnsi"/>
          <w:color w:val="auto"/>
          <w:sz w:val="22"/>
          <w:szCs w:val="22"/>
          <w:lang w:val="fr-FR" w:eastAsia="en-US"/>
        </w:rPr>
        <w:t>Bélgica</w:t>
      </w:r>
      <w:proofErr w:type="spellEnd"/>
      <w:r w:rsidR="008D4A11" w:rsidRPr="000C30CC">
        <w:rPr>
          <w:rFonts w:asciiTheme="minorHAnsi" w:eastAsiaTheme="minorHAnsi" w:hAnsiTheme="minorHAnsi" w:cstheme="minorHAnsi"/>
          <w:color w:val="auto"/>
          <w:sz w:val="22"/>
          <w:szCs w:val="22"/>
          <w:lang w:val="fr-FR" w:eastAsia="en-US"/>
        </w:rPr>
        <w:tab/>
      </w:r>
      <w:r w:rsidR="00334B36" w:rsidRPr="000C30CC">
        <w:rPr>
          <w:rFonts w:asciiTheme="minorHAnsi" w:eastAsiaTheme="minorHAnsi" w:hAnsiTheme="minorHAnsi" w:cstheme="minorHAnsi"/>
          <w:color w:val="auto"/>
          <w:sz w:val="22"/>
          <w:szCs w:val="22"/>
          <w:lang w:val="fr-FR" w:eastAsia="en-US"/>
        </w:rPr>
        <w:tab/>
      </w:r>
      <w:r w:rsidR="00334B36" w:rsidRPr="000C30CC">
        <w:rPr>
          <w:rFonts w:asciiTheme="minorHAnsi" w:eastAsiaTheme="minorHAnsi" w:hAnsiTheme="minorHAnsi" w:cstheme="minorHAnsi"/>
          <w:color w:val="auto"/>
          <w:sz w:val="22"/>
          <w:szCs w:val="22"/>
          <w:lang w:val="fr-FR" w:eastAsia="en-US"/>
        </w:rPr>
        <w:tab/>
      </w:r>
      <w:r w:rsidR="00512BE2" w:rsidRPr="000C30CC">
        <w:rPr>
          <w:rFonts w:asciiTheme="minorHAnsi" w:eastAsiaTheme="minorHAnsi" w:hAnsiTheme="minorHAnsi" w:cstheme="minorHAnsi"/>
          <w:color w:val="auto"/>
          <w:sz w:val="22"/>
          <w:szCs w:val="22"/>
          <w:lang w:val="fr-FR" w:eastAsia="en-US"/>
        </w:rPr>
        <w:tab/>
      </w:r>
      <w:r w:rsidR="00512BE2" w:rsidRPr="000C30CC">
        <w:rPr>
          <w:rFonts w:asciiTheme="minorHAnsi" w:eastAsiaTheme="minorHAnsi" w:hAnsiTheme="minorHAnsi" w:cstheme="minorHAnsi"/>
          <w:color w:val="auto"/>
          <w:sz w:val="22"/>
          <w:szCs w:val="22"/>
          <w:lang w:val="fr-FR" w:eastAsia="en-US"/>
        </w:rPr>
        <w:tab/>
      </w:r>
      <w:r w:rsidR="00512BE2" w:rsidRPr="000C30CC">
        <w:rPr>
          <w:rFonts w:asciiTheme="minorHAnsi" w:eastAsiaTheme="minorHAnsi" w:hAnsiTheme="minorHAnsi" w:cstheme="minorHAnsi"/>
          <w:color w:val="auto"/>
          <w:sz w:val="22"/>
          <w:szCs w:val="22"/>
          <w:lang w:val="fr-FR" w:eastAsia="en-US"/>
        </w:rPr>
        <w:tab/>
      </w:r>
      <w:r w:rsidR="00512BE2" w:rsidRPr="000C30CC">
        <w:rPr>
          <w:rFonts w:asciiTheme="minorHAnsi" w:eastAsiaTheme="minorHAnsi" w:hAnsiTheme="minorHAnsi" w:cstheme="minorHAnsi"/>
          <w:color w:val="auto"/>
          <w:sz w:val="22"/>
          <w:szCs w:val="22"/>
          <w:lang w:val="fr-FR" w:eastAsia="en-US"/>
        </w:rPr>
        <w:tab/>
      </w:r>
      <w:r w:rsidR="007534A5" w:rsidRPr="000C30CC">
        <w:rPr>
          <w:rFonts w:asciiTheme="minorHAnsi" w:eastAsiaTheme="minorHAnsi" w:hAnsiTheme="minorHAnsi" w:cstheme="minorHAnsi"/>
          <w:color w:val="auto"/>
          <w:sz w:val="22"/>
          <w:szCs w:val="22"/>
          <w:lang w:val="fr-FR" w:eastAsia="en-US"/>
        </w:rPr>
        <w:t>2</w:t>
      </w:r>
      <w:r w:rsidR="008D4A11" w:rsidRPr="000C30CC">
        <w:rPr>
          <w:rFonts w:asciiTheme="minorHAnsi" w:eastAsiaTheme="minorHAnsi" w:hAnsiTheme="minorHAnsi" w:cstheme="minorHAnsi"/>
          <w:color w:val="auto"/>
          <w:sz w:val="22"/>
          <w:szCs w:val="22"/>
          <w:lang w:val="fr-FR" w:eastAsia="en-US"/>
        </w:rPr>
        <w:t xml:space="preserve"> </w:t>
      </w:r>
      <w:proofErr w:type="spellStart"/>
      <w:r w:rsidR="00A87716" w:rsidRPr="000C30CC">
        <w:rPr>
          <w:rFonts w:asciiTheme="minorHAnsi" w:eastAsiaTheme="minorHAnsi" w:hAnsiTheme="minorHAnsi" w:cstheme="minorHAnsi"/>
          <w:color w:val="auto"/>
          <w:sz w:val="22"/>
          <w:szCs w:val="22"/>
          <w:lang w:val="fr-FR" w:eastAsia="en-US"/>
        </w:rPr>
        <w:t>representantes</w:t>
      </w:r>
      <w:proofErr w:type="spellEnd"/>
    </w:p>
    <w:p w14:paraId="312945EC" w14:textId="5107665E" w:rsidR="004024EA" w:rsidRPr="000C30CC" w:rsidRDefault="004024EA" w:rsidP="00D0775B">
      <w:pPr>
        <w:pStyle w:val="Default"/>
        <w:numPr>
          <w:ilvl w:val="0"/>
          <w:numId w:val="46"/>
        </w:numPr>
        <w:spacing w:line="24" w:lineRule="atLeast"/>
        <w:rPr>
          <w:rFonts w:asciiTheme="minorHAnsi" w:eastAsiaTheme="minorHAnsi" w:hAnsiTheme="minorHAnsi" w:cstheme="minorHAnsi"/>
          <w:color w:val="auto"/>
          <w:sz w:val="22"/>
          <w:szCs w:val="22"/>
          <w:lang w:val="fr-FR" w:eastAsia="en-US"/>
        </w:rPr>
      </w:pPr>
      <w:r w:rsidRPr="000C30CC">
        <w:rPr>
          <w:rFonts w:asciiTheme="minorHAnsi" w:eastAsiaTheme="minorHAnsi" w:hAnsiTheme="minorHAnsi" w:cstheme="minorHAnsi"/>
          <w:color w:val="auto"/>
          <w:sz w:val="22"/>
          <w:szCs w:val="22"/>
          <w:lang w:val="fr-FR" w:eastAsia="en-US"/>
        </w:rPr>
        <w:t xml:space="preserve">1 </w:t>
      </w:r>
      <w:proofErr w:type="spellStart"/>
      <w:r w:rsidR="00A87716" w:rsidRPr="000C30CC">
        <w:rPr>
          <w:rFonts w:asciiTheme="minorHAnsi" w:eastAsiaTheme="minorHAnsi" w:hAnsiTheme="minorHAnsi" w:cstheme="minorHAnsi"/>
          <w:color w:val="auto"/>
          <w:sz w:val="22"/>
          <w:szCs w:val="22"/>
          <w:lang w:val="fr-FR" w:eastAsia="en-US"/>
        </w:rPr>
        <w:t>representante</w:t>
      </w:r>
      <w:proofErr w:type="spellEnd"/>
      <w:r w:rsidR="00A87716" w:rsidRPr="000C30CC">
        <w:rPr>
          <w:rFonts w:asciiTheme="minorHAnsi" w:eastAsiaTheme="minorHAnsi" w:hAnsiTheme="minorHAnsi" w:cstheme="minorHAnsi"/>
          <w:color w:val="auto"/>
          <w:sz w:val="22"/>
          <w:szCs w:val="22"/>
          <w:lang w:val="fr-FR" w:eastAsia="en-US"/>
        </w:rPr>
        <w:t xml:space="preserve"> de </w:t>
      </w:r>
      <w:r w:rsidRPr="000C30CC">
        <w:rPr>
          <w:rFonts w:asciiTheme="minorHAnsi" w:eastAsiaTheme="minorHAnsi" w:hAnsiTheme="minorHAnsi" w:cstheme="minorHAnsi"/>
          <w:color w:val="auto"/>
          <w:sz w:val="22"/>
          <w:szCs w:val="22"/>
          <w:lang w:val="fr-FR" w:eastAsia="en-US"/>
        </w:rPr>
        <w:t xml:space="preserve">FGTB </w:t>
      </w:r>
      <w:proofErr w:type="spellStart"/>
      <w:r w:rsidRPr="000C30CC">
        <w:rPr>
          <w:rFonts w:asciiTheme="minorHAnsi" w:eastAsiaTheme="minorHAnsi" w:hAnsiTheme="minorHAnsi" w:cstheme="minorHAnsi"/>
          <w:color w:val="auto"/>
          <w:sz w:val="22"/>
          <w:szCs w:val="22"/>
          <w:lang w:val="fr-FR" w:eastAsia="en-US"/>
        </w:rPr>
        <w:t>Gazelco</w:t>
      </w:r>
      <w:proofErr w:type="spellEnd"/>
    </w:p>
    <w:p w14:paraId="176C4534" w14:textId="3EDC279A" w:rsidR="00E73FF2" w:rsidRPr="000C30CC" w:rsidRDefault="004024EA" w:rsidP="00D0775B">
      <w:pPr>
        <w:pStyle w:val="Default"/>
        <w:numPr>
          <w:ilvl w:val="0"/>
          <w:numId w:val="46"/>
        </w:numPr>
        <w:spacing w:line="24" w:lineRule="atLeast"/>
        <w:rPr>
          <w:rFonts w:asciiTheme="minorHAnsi" w:eastAsiaTheme="minorHAnsi" w:hAnsiTheme="minorHAnsi" w:cstheme="minorHAnsi"/>
          <w:color w:val="auto"/>
          <w:sz w:val="22"/>
          <w:szCs w:val="22"/>
          <w:lang w:val="fr-FR" w:eastAsia="en-US"/>
        </w:rPr>
      </w:pPr>
      <w:r w:rsidRPr="000C30CC">
        <w:rPr>
          <w:rFonts w:asciiTheme="minorHAnsi" w:eastAsiaTheme="minorHAnsi" w:hAnsiTheme="minorHAnsi" w:cstheme="minorHAnsi"/>
          <w:color w:val="auto"/>
          <w:sz w:val="22"/>
          <w:szCs w:val="22"/>
          <w:lang w:val="fr-FR" w:eastAsia="en-US"/>
        </w:rPr>
        <w:t xml:space="preserve">1 </w:t>
      </w:r>
      <w:proofErr w:type="spellStart"/>
      <w:r w:rsidR="00A87716" w:rsidRPr="000C30CC">
        <w:rPr>
          <w:rFonts w:asciiTheme="minorHAnsi" w:eastAsiaTheme="minorHAnsi" w:hAnsiTheme="minorHAnsi" w:cstheme="minorHAnsi"/>
          <w:color w:val="auto"/>
          <w:sz w:val="22"/>
          <w:szCs w:val="22"/>
          <w:lang w:val="fr-FR" w:eastAsia="en-US"/>
        </w:rPr>
        <w:t>representante</w:t>
      </w:r>
      <w:proofErr w:type="spellEnd"/>
      <w:r w:rsidR="00A87716" w:rsidRPr="000C30CC">
        <w:rPr>
          <w:rFonts w:asciiTheme="minorHAnsi" w:eastAsiaTheme="minorHAnsi" w:hAnsiTheme="minorHAnsi" w:cstheme="minorHAnsi"/>
          <w:color w:val="auto"/>
          <w:sz w:val="22"/>
          <w:szCs w:val="22"/>
          <w:lang w:val="fr-FR" w:eastAsia="en-US"/>
        </w:rPr>
        <w:t xml:space="preserve"> de </w:t>
      </w:r>
      <w:r w:rsidRPr="000C30CC">
        <w:rPr>
          <w:rFonts w:asciiTheme="minorHAnsi" w:eastAsiaTheme="minorHAnsi" w:hAnsiTheme="minorHAnsi" w:cstheme="minorHAnsi"/>
          <w:color w:val="auto"/>
          <w:sz w:val="22"/>
          <w:szCs w:val="22"/>
          <w:lang w:val="fr-FR" w:eastAsia="en-US"/>
        </w:rPr>
        <w:t>ACV</w:t>
      </w:r>
      <w:r w:rsidR="000017A1" w:rsidRPr="000C30CC">
        <w:rPr>
          <w:rFonts w:asciiTheme="minorHAnsi" w:eastAsiaTheme="minorHAnsi" w:hAnsiTheme="minorHAnsi" w:cstheme="minorHAnsi"/>
          <w:color w:val="auto"/>
          <w:sz w:val="22"/>
          <w:szCs w:val="22"/>
          <w:lang w:val="fr-FR" w:eastAsia="en-US"/>
        </w:rPr>
        <w:t>-</w:t>
      </w:r>
      <w:r w:rsidRPr="000C30CC">
        <w:rPr>
          <w:rFonts w:asciiTheme="minorHAnsi" w:eastAsiaTheme="minorHAnsi" w:hAnsiTheme="minorHAnsi" w:cstheme="minorHAnsi"/>
          <w:color w:val="auto"/>
          <w:sz w:val="22"/>
          <w:szCs w:val="22"/>
          <w:lang w:val="fr-FR" w:eastAsia="en-US"/>
        </w:rPr>
        <w:t>CSC</w:t>
      </w:r>
      <w:r w:rsidR="000017A1" w:rsidRPr="000C30CC">
        <w:rPr>
          <w:rFonts w:asciiTheme="minorHAnsi" w:eastAsiaTheme="minorHAnsi" w:hAnsiTheme="minorHAnsi" w:cstheme="minorHAnsi"/>
          <w:color w:val="auto"/>
          <w:sz w:val="22"/>
          <w:szCs w:val="22"/>
          <w:lang w:val="fr-FR" w:eastAsia="en-US"/>
        </w:rPr>
        <w:t>-</w:t>
      </w:r>
      <w:r w:rsidRPr="000C30CC">
        <w:rPr>
          <w:rFonts w:asciiTheme="minorHAnsi" w:eastAsiaTheme="minorHAnsi" w:hAnsiTheme="minorHAnsi" w:cstheme="minorHAnsi"/>
          <w:color w:val="auto"/>
          <w:sz w:val="22"/>
          <w:szCs w:val="22"/>
          <w:lang w:val="fr-FR" w:eastAsia="en-US"/>
        </w:rPr>
        <w:t>BIE</w:t>
      </w:r>
    </w:p>
    <w:p w14:paraId="2FA7A6E5" w14:textId="77777777" w:rsidR="008148F7" w:rsidRPr="000C30CC" w:rsidRDefault="008148F7" w:rsidP="002926C3">
      <w:pPr>
        <w:pStyle w:val="Default"/>
        <w:spacing w:line="24" w:lineRule="atLeast"/>
        <w:ind w:left="708"/>
        <w:rPr>
          <w:rFonts w:asciiTheme="minorHAnsi" w:eastAsiaTheme="minorHAnsi" w:hAnsiTheme="minorHAnsi" w:cstheme="minorHAnsi"/>
          <w:color w:val="auto"/>
          <w:sz w:val="22"/>
          <w:szCs w:val="22"/>
          <w:lang w:val="fr-FR" w:eastAsia="en-US"/>
        </w:rPr>
      </w:pPr>
    </w:p>
    <w:p w14:paraId="2BE31212" w14:textId="77409A69" w:rsidR="003E77CD" w:rsidRPr="000C30CC" w:rsidRDefault="00D0775B" w:rsidP="00D0775B">
      <w:pPr>
        <w:pStyle w:val="Default"/>
        <w:numPr>
          <w:ilvl w:val="0"/>
          <w:numId w:val="45"/>
        </w:numPr>
        <w:spacing w:line="24" w:lineRule="atLeast"/>
        <w:rPr>
          <w:rFonts w:asciiTheme="minorHAnsi" w:eastAsiaTheme="minorHAnsi" w:hAnsiTheme="minorHAnsi" w:cstheme="minorHAnsi"/>
          <w:color w:val="auto"/>
          <w:sz w:val="22"/>
          <w:szCs w:val="22"/>
          <w:lang w:val="fr-FR" w:eastAsia="en-US"/>
        </w:rPr>
      </w:pPr>
      <w:r w:rsidRPr="000C30CC">
        <w:rPr>
          <w:rFonts w:asciiTheme="minorHAnsi" w:eastAsiaTheme="minorHAnsi" w:hAnsiTheme="minorHAnsi" w:cstheme="minorHAnsi"/>
          <w:color w:val="auto"/>
          <w:sz w:val="22"/>
          <w:szCs w:val="22"/>
          <w:lang w:val="fr-FR" w:eastAsia="en-US"/>
        </w:rPr>
        <w:t>E</w:t>
      </w:r>
      <w:r w:rsidR="00405604" w:rsidRPr="000C30CC">
        <w:rPr>
          <w:rFonts w:asciiTheme="minorHAnsi" w:eastAsiaTheme="minorHAnsi" w:hAnsiTheme="minorHAnsi" w:cstheme="minorHAnsi"/>
          <w:color w:val="auto"/>
          <w:sz w:val="22"/>
          <w:szCs w:val="22"/>
          <w:lang w:val="fr-FR" w:eastAsia="en-US"/>
        </w:rPr>
        <w:t xml:space="preserve">n </w:t>
      </w:r>
      <w:proofErr w:type="spellStart"/>
      <w:r w:rsidR="00872C85" w:rsidRPr="000C30CC">
        <w:rPr>
          <w:rFonts w:asciiTheme="minorHAnsi" w:eastAsiaTheme="minorHAnsi" w:hAnsiTheme="minorHAnsi" w:cstheme="minorHAnsi"/>
          <w:color w:val="auto"/>
          <w:sz w:val="22"/>
          <w:szCs w:val="22"/>
          <w:lang w:val="fr-FR" w:eastAsia="en-US"/>
        </w:rPr>
        <w:t>Alemania</w:t>
      </w:r>
      <w:proofErr w:type="spellEnd"/>
      <w:r w:rsidR="00405604" w:rsidRPr="000C30CC">
        <w:rPr>
          <w:rFonts w:asciiTheme="minorHAnsi" w:eastAsiaTheme="minorHAnsi" w:hAnsiTheme="minorHAnsi" w:cstheme="minorHAnsi"/>
          <w:color w:val="auto"/>
          <w:sz w:val="22"/>
          <w:szCs w:val="22"/>
          <w:lang w:val="fr-FR" w:eastAsia="en-US"/>
        </w:rPr>
        <w:tab/>
      </w:r>
      <w:r w:rsidR="00405604"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EA707E" w:rsidRPr="000C30CC">
        <w:rPr>
          <w:rFonts w:asciiTheme="minorHAnsi" w:eastAsiaTheme="minorHAnsi" w:hAnsiTheme="minorHAnsi" w:cstheme="minorHAnsi"/>
          <w:color w:val="auto"/>
          <w:sz w:val="22"/>
          <w:szCs w:val="22"/>
          <w:lang w:val="fr-FR" w:eastAsia="en-US"/>
        </w:rPr>
        <w:tab/>
      </w:r>
      <w:r w:rsidR="00405604" w:rsidRPr="000C30CC">
        <w:rPr>
          <w:rFonts w:asciiTheme="minorHAnsi" w:eastAsiaTheme="minorHAnsi" w:hAnsiTheme="minorHAnsi" w:cstheme="minorHAnsi"/>
          <w:color w:val="auto"/>
          <w:sz w:val="22"/>
          <w:szCs w:val="22"/>
          <w:lang w:val="fr-FR" w:eastAsia="en-US"/>
        </w:rPr>
        <w:tab/>
        <w:t xml:space="preserve">2 </w:t>
      </w:r>
      <w:proofErr w:type="spellStart"/>
      <w:r w:rsidR="00A87716" w:rsidRPr="000C30CC">
        <w:rPr>
          <w:rFonts w:asciiTheme="minorHAnsi" w:eastAsiaTheme="minorHAnsi" w:hAnsiTheme="minorHAnsi" w:cstheme="minorHAnsi"/>
          <w:color w:val="auto"/>
          <w:sz w:val="22"/>
          <w:szCs w:val="22"/>
          <w:lang w:val="fr-FR" w:eastAsia="en-US"/>
        </w:rPr>
        <w:t>representantes</w:t>
      </w:r>
      <w:proofErr w:type="spellEnd"/>
    </w:p>
    <w:p w14:paraId="04BC655A" w14:textId="2272DF09" w:rsidR="00405604" w:rsidRPr="000C30CC" w:rsidRDefault="00405604" w:rsidP="00AD3816">
      <w:pPr>
        <w:pStyle w:val="CM23"/>
        <w:spacing w:line="24" w:lineRule="atLeast"/>
        <w:ind w:right="289"/>
        <w:rPr>
          <w:rFonts w:asciiTheme="minorHAnsi" w:eastAsiaTheme="minorHAnsi" w:hAnsiTheme="minorHAnsi" w:cstheme="minorHAnsi"/>
          <w:sz w:val="22"/>
          <w:szCs w:val="22"/>
          <w:lang w:val="fr-FR" w:eastAsia="en-US"/>
        </w:rPr>
      </w:pPr>
    </w:p>
    <w:p w14:paraId="42C3BF73" w14:textId="41312883" w:rsidR="003E77CD" w:rsidRPr="000C30CC" w:rsidRDefault="008D4A11" w:rsidP="002E0D13">
      <w:pPr>
        <w:pStyle w:val="CM23"/>
        <w:spacing w:line="24" w:lineRule="atLeast"/>
        <w:ind w:right="289"/>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Por </w:t>
      </w:r>
      <w:r w:rsidR="00872C85" w:rsidRPr="000C30CC">
        <w:rPr>
          <w:rFonts w:asciiTheme="minorHAnsi" w:eastAsiaTheme="minorHAnsi" w:hAnsiTheme="minorHAnsi" w:cstheme="minorHAnsi"/>
          <w:sz w:val="22"/>
          <w:szCs w:val="22"/>
          <w:lang w:val="uz-Cyrl-UZ" w:eastAsia="en-US"/>
        </w:rPr>
        <w:t>las empresas del Grupo EDF en Asia-Pacífico</w:t>
      </w:r>
      <w:r w:rsidRPr="000C30CC">
        <w:rPr>
          <w:rFonts w:asciiTheme="minorHAnsi" w:eastAsiaTheme="minorHAnsi" w:hAnsiTheme="minorHAnsi" w:cstheme="minorHAnsi"/>
          <w:sz w:val="22"/>
          <w:szCs w:val="22"/>
          <w:lang w:val="uz-Cyrl-UZ" w:eastAsia="en-US"/>
        </w:rPr>
        <w:t>:</w:t>
      </w:r>
      <w:r w:rsidR="007534A5" w:rsidRPr="000C30CC">
        <w:rPr>
          <w:rFonts w:asciiTheme="minorHAnsi" w:eastAsiaTheme="minorHAnsi" w:hAnsiTheme="minorHAnsi" w:cstheme="minorHAnsi"/>
          <w:sz w:val="22"/>
          <w:szCs w:val="22"/>
          <w:lang w:val="uz-Cyrl-UZ" w:eastAsia="en-US"/>
        </w:rPr>
        <w:t xml:space="preserve"> </w:t>
      </w:r>
      <w:r w:rsidR="007534A5" w:rsidRPr="000C30CC">
        <w:rPr>
          <w:rFonts w:asciiTheme="minorHAnsi" w:eastAsiaTheme="minorHAnsi" w:hAnsiTheme="minorHAnsi" w:cstheme="minorHAnsi"/>
          <w:sz w:val="22"/>
          <w:szCs w:val="22"/>
          <w:lang w:val="uz-Cyrl-UZ" w:eastAsia="en-US"/>
        </w:rPr>
        <w:tab/>
      </w:r>
      <w:r w:rsidR="007534A5" w:rsidRPr="000C30CC">
        <w:rPr>
          <w:rFonts w:asciiTheme="minorHAnsi" w:eastAsiaTheme="minorHAnsi" w:hAnsiTheme="minorHAnsi" w:cstheme="minorHAnsi"/>
          <w:sz w:val="22"/>
          <w:szCs w:val="22"/>
          <w:lang w:val="uz-Cyrl-UZ" w:eastAsia="en-US"/>
        </w:rPr>
        <w:tab/>
      </w:r>
      <w:r w:rsidR="002F124D" w:rsidRPr="000C30CC">
        <w:rPr>
          <w:rFonts w:asciiTheme="minorHAnsi" w:eastAsiaTheme="minorHAnsi" w:hAnsiTheme="minorHAnsi" w:cstheme="minorHAnsi"/>
          <w:sz w:val="22"/>
          <w:szCs w:val="22"/>
          <w:lang w:val="uz-Cyrl-UZ" w:eastAsia="en-US"/>
        </w:rPr>
        <w:tab/>
      </w:r>
      <w:r w:rsidRPr="000C30CC">
        <w:rPr>
          <w:rFonts w:asciiTheme="minorHAnsi" w:eastAsiaTheme="minorHAnsi" w:hAnsiTheme="minorHAnsi" w:cstheme="minorHAnsi"/>
          <w:sz w:val="22"/>
          <w:szCs w:val="22"/>
          <w:lang w:val="uz-Cyrl-UZ" w:eastAsia="en-US"/>
        </w:rPr>
        <w:tab/>
      </w:r>
      <w:r w:rsidR="003A5969" w:rsidRPr="000C30CC">
        <w:rPr>
          <w:rFonts w:asciiTheme="minorHAnsi" w:eastAsiaTheme="minorHAnsi" w:hAnsiTheme="minorHAnsi" w:cstheme="minorHAnsi"/>
          <w:sz w:val="22"/>
          <w:szCs w:val="22"/>
          <w:lang w:val="uz-Cyrl-UZ" w:eastAsia="en-US"/>
        </w:rPr>
        <w:t>1</w:t>
      </w:r>
      <w:r w:rsidR="00405604" w:rsidRPr="000C30CC">
        <w:rPr>
          <w:rFonts w:asciiTheme="minorHAnsi" w:eastAsiaTheme="minorHAnsi" w:hAnsiTheme="minorHAnsi" w:cstheme="minorHAnsi"/>
          <w:sz w:val="22"/>
          <w:szCs w:val="22"/>
          <w:lang w:val="uz-Cyrl-UZ" w:eastAsia="en-US"/>
        </w:rPr>
        <w:t xml:space="preserve"> </w:t>
      </w:r>
      <w:r w:rsidR="00A87716" w:rsidRPr="000C30CC">
        <w:rPr>
          <w:rFonts w:asciiTheme="minorHAnsi" w:eastAsiaTheme="minorHAnsi" w:hAnsiTheme="minorHAnsi" w:cstheme="minorHAnsi"/>
          <w:sz w:val="22"/>
          <w:szCs w:val="22"/>
          <w:lang w:val="uz-Cyrl-UZ" w:eastAsia="en-US"/>
        </w:rPr>
        <w:t>representante</w:t>
      </w:r>
      <w:r w:rsidRPr="000C30CC">
        <w:rPr>
          <w:rFonts w:asciiTheme="minorHAnsi" w:eastAsiaTheme="minorHAnsi" w:hAnsiTheme="minorHAnsi" w:cstheme="minorHAnsi"/>
          <w:sz w:val="22"/>
          <w:szCs w:val="22"/>
          <w:lang w:val="uz-Cyrl-UZ" w:eastAsia="en-US"/>
        </w:rPr>
        <w:t>,</w:t>
      </w:r>
    </w:p>
    <w:p w14:paraId="7ED7564D" w14:textId="4139000D" w:rsidR="00405604" w:rsidRPr="000C30CC" w:rsidRDefault="00405604" w:rsidP="00405604">
      <w:pPr>
        <w:pStyle w:val="Default"/>
        <w:spacing w:line="24" w:lineRule="atLeast"/>
        <w:rPr>
          <w:rFonts w:asciiTheme="minorHAnsi" w:eastAsiaTheme="minorHAnsi" w:hAnsiTheme="minorHAnsi" w:cstheme="minorHAnsi"/>
          <w:color w:val="auto"/>
          <w:sz w:val="22"/>
          <w:szCs w:val="22"/>
          <w:lang w:val="uz-Cyrl-UZ" w:eastAsia="en-US"/>
        </w:rPr>
      </w:pPr>
    </w:p>
    <w:p w14:paraId="5CE41712" w14:textId="5D1E219C" w:rsidR="003E77CD" w:rsidRPr="000C30CC" w:rsidRDefault="00781E75" w:rsidP="006C20F5">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Por l</w:t>
      </w:r>
      <w:r w:rsidR="00872C85" w:rsidRPr="000C30CC">
        <w:rPr>
          <w:rFonts w:asciiTheme="minorHAnsi" w:eastAsiaTheme="minorHAnsi" w:hAnsiTheme="minorHAnsi" w:cstheme="minorHAnsi"/>
          <w:color w:val="auto"/>
          <w:sz w:val="22"/>
          <w:szCs w:val="22"/>
          <w:lang w:val="uz-Cyrl-UZ" w:eastAsia="en-US"/>
        </w:rPr>
        <w:t>a</w:t>
      </w:r>
      <w:r w:rsidRPr="000C30CC">
        <w:rPr>
          <w:rFonts w:asciiTheme="minorHAnsi" w:eastAsiaTheme="minorHAnsi" w:hAnsiTheme="minorHAnsi" w:cstheme="minorHAnsi"/>
          <w:color w:val="auto"/>
          <w:sz w:val="22"/>
          <w:szCs w:val="22"/>
          <w:lang w:val="uz-Cyrl-UZ" w:eastAsia="en-US"/>
        </w:rPr>
        <w:t xml:space="preserve">s </w:t>
      </w:r>
      <w:r w:rsidR="00872C85" w:rsidRPr="000C30CC">
        <w:rPr>
          <w:rFonts w:asciiTheme="minorHAnsi" w:eastAsiaTheme="minorHAnsi" w:hAnsiTheme="minorHAnsi" w:cstheme="minorHAnsi"/>
          <w:color w:val="auto"/>
          <w:sz w:val="22"/>
          <w:szCs w:val="22"/>
          <w:lang w:val="uz-Cyrl-UZ" w:eastAsia="en-US"/>
        </w:rPr>
        <w:t>empresas del Grupo EDF en el continente americano</w:t>
      </w:r>
    </w:p>
    <w:p w14:paraId="3B8906B0" w14:textId="1392BF75" w:rsidR="003E77CD" w:rsidRPr="000C30CC" w:rsidRDefault="00A87035" w:rsidP="006C20F5">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(1 por </w:t>
      </w:r>
      <w:r w:rsidR="00872C85" w:rsidRPr="000C30CC">
        <w:rPr>
          <w:rFonts w:asciiTheme="minorHAnsi" w:eastAsiaTheme="minorHAnsi" w:hAnsiTheme="minorHAnsi" w:cstheme="minorHAnsi"/>
          <w:color w:val="auto"/>
          <w:sz w:val="22"/>
          <w:szCs w:val="22"/>
          <w:lang w:val="uz-Cyrl-UZ" w:eastAsia="en-US"/>
        </w:rPr>
        <w:t xml:space="preserve">Norteamérica y </w:t>
      </w:r>
      <w:r w:rsidRPr="000C30CC">
        <w:rPr>
          <w:rFonts w:asciiTheme="minorHAnsi" w:eastAsiaTheme="minorHAnsi" w:hAnsiTheme="minorHAnsi" w:cstheme="minorHAnsi"/>
          <w:color w:val="auto"/>
          <w:sz w:val="22"/>
          <w:szCs w:val="22"/>
          <w:lang w:val="uz-Cyrl-UZ" w:eastAsia="en-US"/>
        </w:rPr>
        <w:t xml:space="preserve">1 por </w:t>
      </w:r>
      <w:r w:rsidR="00872C85" w:rsidRPr="000C30CC">
        <w:rPr>
          <w:rFonts w:asciiTheme="minorHAnsi" w:eastAsiaTheme="minorHAnsi" w:hAnsiTheme="minorHAnsi" w:cstheme="minorHAnsi"/>
          <w:color w:val="auto"/>
          <w:sz w:val="22"/>
          <w:szCs w:val="22"/>
          <w:lang w:val="uz-Cyrl-UZ" w:eastAsia="en-US"/>
        </w:rPr>
        <w:t>Latinoamérica</w:t>
      </w:r>
      <w:r w:rsidRPr="000C30CC">
        <w:rPr>
          <w:rFonts w:asciiTheme="minorHAnsi" w:eastAsiaTheme="minorHAnsi" w:hAnsiTheme="minorHAnsi" w:cstheme="minorHAnsi"/>
          <w:color w:val="auto"/>
          <w:sz w:val="22"/>
          <w:szCs w:val="22"/>
          <w:lang w:val="uz-Cyrl-UZ" w:eastAsia="en-US"/>
        </w:rPr>
        <w:t>)</w:t>
      </w:r>
      <w:r w:rsidR="00872C85" w:rsidRPr="000C30CC">
        <w:rPr>
          <w:rFonts w:asciiTheme="minorHAnsi" w:eastAsiaTheme="minorHAnsi" w:hAnsiTheme="minorHAnsi" w:cstheme="minorHAnsi"/>
          <w:color w:val="auto"/>
          <w:sz w:val="22"/>
          <w:szCs w:val="22"/>
          <w:lang w:val="uz-Cyrl-UZ" w:eastAsia="en-US"/>
        </w:rPr>
        <w:tab/>
      </w:r>
      <w:r w:rsidR="00781E75" w:rsidRPr="000C30CC">
        <w:rPr>
          <w:rFonts w:asciiTheme="minorHAnsi" w:eastAsiaTheme="minorHAnsi" w:hAnsiTheme="minorHAnsi" w:cstheme="minorHAnsi"/>
          <w:color w:val="auto"/>
          <w:sz w:val="22"/>
          <w:szCs w:val="22"/>
          <w:lang w:val="uz-Cyrl-UZ" w:eastAsia="en-US"/>
        </w:rPr>
        <w:tab/>
      </w:r>
      <w:r w:rsidR="002926C3" w:rsidRPr="000C30CC">
        <w:rPr>
          <w:rFonts w:asciiTheme="minorHAnsi" w:eastAsiaTheme="minorHAnsi" w:hAnsiTheme="minorHAnsi" w:cstheme="minorHAnsi"/>
          <w:color w:val="auto"/>
          <w:sz w:val="22"/>
          <w:szCs w:val="22"/>
          <w:lang w:val="uz-Cyrl-UZ" w:eastAsia="en-US"/>
        </w:rPr>
        <w:tab/>
      </w:r>
      <w:r w:rsidR="003A5969" w:rsidRPr="000C30CC">
        <w:rPr>
          <w:rFonts w:asciiTheme="minorHAnsi" w:eastAsiaTheme="minorHAnsi" w:hAnsiTheme="minorHAnsi" w:cstheme="minorHAnsi"/>
          <w:color w:val="auto"/>
          <w:sz w:val="22"/>
          <w:szCs w:val="22"/>
          <w:lang w:val="uz-Cyrl-UZ" w:eastAsia="en-US"/>
        </w:rPr>
        <w:tab/>
      </w:r>
      <w:r w:rsidRPr="000C30CC">
        <w:rPr>
          <w:rFonts w:asciiTheme="minorHAnsi" w:eastAsiaTheme="minorHAnsi" w:hAnsiTheme="minorHAnsi" w:cstheme="minorHAnsi"/>
          <w:color w:val="auto"/>
          <w:sz w:val="22"/>
          <w:szCs w:val="22"/>
          <w:lang w:val="uz-Cyrl-UZ" w:eastAsia="en-US"/>
        </w:rPr>
        <w:tab/>
      </w:r>
      <w:r w:rsidR="002E0D13" w:rsidRPr="000C30CC">
        <w:rPr>
          <w:rFonts w:asciiTheme="minorHAnsi" w:eastAsiaTheme="minorHAnsi" w:hAnsiTheme="minorHAnsi" w:cstheme="minorHAnsi"/>
          <w:color w:val="auto"/>
          <w:sz w:val="22"/>
          <w:szCs w:val="22"/>
          <w:lang w:val="uz-Cyrl-UZ" w:eastAsia="en-US"/>
        </w:rPr>
        <w:t>2</w:t>
      </w:r>
      <w:r w:rsidR="000017A1" w:rsidRPr="000C30CC">
        <w:rPr>
          <w:rFonts w:asciiTheme="minorHAnsi" w:eastAsiaTheme="minorHAnsi" w:hAnsiTheme="minorHAnsi" w:cstheme="minorHAnsi"/>
          <w:color w:val="auto"/>
          <w:sz w:val="22"/>
          <w:szCs w:val="22"/>
          <w:lang w:val="uz-Cyrl-UZ" w:eastAsia="en-US"/>
        </w:rPr>
        <w:t xml:space="preserve"> </w:t>
      </w:r>
      <w:r w:rsidR="00A87716" w:rsidRPr="000C30CC">
        <w:rPr>
          <w:rFonts w:asciiTheme="minorHAnsi" w:eastAsiaTheme="minorHAnsi" w:hAnsiTheme="minorHAnsi" w:cstheme="minorHAnsi"/>
          <w:color w:val="auto"/>
          <w:sz w:val="22"/>
          <w:szCs w:val="22"/>
          <w:lang w:val="uz-Cyrl-UZ" w:eastAsia="en-US"/>
        </w:rPr>
        <w:t>representantes</w:t>
      </w:r>
    </w:p>
    <w:p w14:paraId="63031B0F" w14:textId="3555E6EE" w:rsidR="00781E75" w:rsidRPr="000C30CC" w:rsidRDefault="00781E75" w:rsidP="00405604">
      <w:pPr>
        <w:pStyle w:val="Default"/>
        <w:spacing w:line="24" w:lineRule="atLeast"/>
        <w:rPr>
          <w:rFonts w:asciiTheme="minorHAnsi" w:eastAsiaTheme="minorHAnsi" w:hAnsiTheme="minorHAnsi" w:cstheme="minorHAnsi"/>
          <w:color w:val="auto"/>
          <w:sz w:val="22"/>
          <w:szCs w:val="22"/>
          <w:lang w:val="uz-Cyrl-UZ" w:eastAsia="en-US"/>
        </w:rPr>
      </w:pPr>
    </w:p>
    <w:p w14:paraId="0931F2DB" w14:textId="3933FBA5" w:rsidR="00781E75" w:rsidRPr="000C30CC" w:rsidRDefault="00872C85" w:rsidP="00405604">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Por las empresas del Grupo EDF en África y en Oriente Medio</w:t>
      </w:r>
      <w:r w:rsidR="00781E75" w:rsidRPr="000C30CC">
        <w:rPr>
          <w:rFonts w:asciiTheme="minorHAnsi" w:eastAsiaTheme="minorHAnsi" w:hAnsiTheme="minorHAnsi" w:cstheme="minorHAnsi"/>
          <w:color w:val="auto"/>
          <w:sz w:val="22"/>
          <w:szCs w:val="22"/>
          <w:lang w:val="uz-Cyrl-UZ" w:eastAsia="en-US"/>
        </w:rPr>
        <w:tab/>
      </w:r>
      <w:r w:rsidR="002926C3" w:rsidRPr="000C30CC">
        <w:rPr>
          <w:rFonts w:asciiTheme="minorHAnsi" w:eastAsiaTheme="minorHAnsi" w:hAnsiTheme="minorHAnsi" w:cstheme="minorHAnsi"/>
          <w:color w:val="auto"/>
          <w:sz w:val="22"/>
          <w:szCs w:val="22"/>
          <w:lang w:val="uz-Cyrl-UZ" w:eastAsia="en-US"/>
        </w:rPr>
        <w:tab/>
      </w:r>
      <w:r w:rsidR="00EA707E" w:rsidRPr="000C30CC">
        <w:rPr>
          <w:rFonts w:asciiTheme="minorHAnsi" w:eastAsiaTheme="minorHAnsi" w:hAnsiTheme="minorHAnsi" w:cstheme="minorHAnsi"/>
          <w:color w:val="auto"/>
          <w:sz w:val="22"/>
          <w:szCs w:val="22"/>
          <w:lang w:val="uz-Cyrl-UZ" w:eastAsia="en-US"/>
        </w:rPr>
        <w:tab/>
      </w:r>
      <w:r w:rsidR="003A5969" w:rsidRPr="000C30CC">
        <w:rPr>
          <w:rFonts w:asciiTheme="minorHAnsi" w:eastAsiaTheme="minorHAnsi" w:hAnsiTheme="minorHAnsi" w:cstheme="minorHAnsi"/>
          <w:color w:val="auto"/>
          <w:sz w:val="22"/>
          <w:szCs w:val="22"/>
          <w:lang w:val="uz-Cyrl-UZ" w:eastAsia="en-US"/>
        </w:rPr>
        <w:t>1</w:t>
      </w:r>
      <w:r w:rsidR="00781E75" w:rsidRPr="000C30CC">
        <w:rPr>
          <w:rFonts w:asciiTheme="minorHAnsi" w:eastAsiaTheme="minorHAnsi" w:hAnsiTheme="minorHAnsi" w:cstheme="minorHAnsi"/>
          <w:color w:val="auto"/>
          <w:sz w:val="22"/>
          <w:szCs w:val="22"/>
          <w:lang w:val="uz-Cyrl-UZ" w:eastAsia="en-US"/>
        </w:rPr>
        <w:t xml:space="preserve"> </w:t>
      </w:r>
      <w:r w:rsidR="00A87716" w:rsidRPr="000C30CC">
        <w:rPr>
          <w:rFonts w:asciiTheme="minorHAnsi" w:eastAsiaTheme="minorHAnsi" w:hAnsiTheme="minorHAnsi" w:cstheme="minorHAnsi"/>
          <w:color w:val="auto"/>
          <w:sz w:val="22"/>
          <w:szCs w:val="22"/>
          <w:lang w:val="uz-Cyrl-UZ" w:eastAsia="en-US"/>
        </w:rPr>
        <w:t>representante</w:t>
      </w:r>
    </w:p>
    <w:p w14:paraId="5C3E7E51" w14:textId="77777777" w:rsidR="008D4A11" w:rsidRPr="000C30CC" w:rsidRDefault="008D4A11" w:rsidP="00AD3816">
      <w:pPr>
        <w:pStyle w:val="Default"/>
        <w:spacing w:line="24" w:lineRule="atLeast"/>
        <w:rPr>
          <w:rFonts w:asciiTheme="minorHAnsi" w:eastAsiaTheme="minorHAnsi" w:hAnsiTheme="minorHAnsi" w:cstheme="minorHAnsi"/>
          <w:color w:val="auto"/>
          <w:sz w:val="22"/>
          <w:szCs w:val="22"/>
          <w:lang w:val="uz-Cyrl-UZ" w:eastAsia="en-US"/>
        </w:rPr>
      </w:pPr>
    </w:p>
    <w:p w14:paraId="3A142368" w14:textId="4AA80646" w:rsidR="003E77CD" w:rsidRPr="000C30CC" w:rsidRDefault="0090052A" w:rsidP="00EA2913">
      <w:pPr>
        <w:pStyle w:val="CM23"/>
        <w:spacing w:line="24" w:lineRule="atLeast"/>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872C85" w:rsidRPr="000C30CC">
        <w:rPr>
          <w:rFonts w:asciiTheme="minorHAnsi" w:eastAsiaTheme="minorHAnsi" w:hAnsiTheme="minorHAnsi" w:cstheme="minorHAnsi"/>
          <w:sz w:val="22"/>
          <w:szCs w:val="22"/>
          <w:lang w:val="uz-Cyrl-UZ" w:eastAsia="en-US"/>
        </w:rPr>
        <w:t>a</w:t>
      </w:r>
      <w:r w:rsidRPr="000C30CC">
        <w:rPr>
          <w:rFonts w:asciiTheme="minorHAnsi" w:eastAsiaTheme="minorHAnsi" w:hAnsiTheme="minorHAnsi" w:cstheme="minorHAnsi"/>
          <w:sz w:val="22"/>
          <w:szCs w:val="22"/>
          <w:lang w:val="uz-Cyrl-UZ" w:eastAsia="en-US"/>
        </w:rPr>
        <w:t xml:space="preserve">s </w:t>
      </w:r>
      <w:r w:rsidR="00872C85" w:rsidRPr="000C30CC">
        <w:rPr>
          <w:rFonts w:asciiTheme="minorHAnsi" w:eastAsiaTheme="minorHAnsi" w:hAnsiTheme="minorHAnsi" w:cstheme="minorHAnsi"/>
          <w:sz w:val="22"/>
          <w:szCs w:val="22"/>
          <w:lang w:val="uz-Cyrl-UZ" w:eastAsia="en-US"/>
        </w:rPr>
        <w:t xml:space="preserve">federaciones sindicales mundiales de nuestro sector de actividad , firmantes del acuerdo, se encuentran asociadas al </w:t>
      </w:r>
      <w:r w:rsidRPr="000C30CC">
        <w:rPr>
          <w:rFonts w:asciiTheme="minorHAnsi" w:eastAsiaTheme="minorHAnsi" w:hAnsiTheme="minorHAnsi" w:cstheme="minorHAnsi"/>
          <w:sz w:val="22"/>
          <w:szCs w:val="22"/>
          <w:lang w:val="uz-Cyrl-UZ" w:eastAsia="en-US"/>
        </w:rPr>
        <w:t xml:space="preserve">CDRS </w:t>
      </w:r>
      <w:r w:rsidR="00872C85" w:rsidRPr="000C30CC">
        <w:rPr>
          <w:rFonts w:asciiTheme="minorHAnsi" w:eastAsiaTheme="minorHAnsi" w:hAnsiTheme="minorHAnsi" w:cstheme="minorHAnsi"/>
          <w:sz w:val="22"/>
          <w:szCs w:val="22"/>
          <w:lang w:val="uz-Cyrl-UZ" w:eastAsia="en-US"/>
        </w:rPr>
        <w:t>y cada una designa un representante, o sea</w:t>
      </w:r>
      <w:r w:rsidR="00EA2913" w:rsidRPr="000C30CC">
        <w:rPr>
          <w:rFonts w:asciiTheme="minorHAnsi" w:eastAsiaTheme="minorHAnsi" w:hAnsiTheme="minorHAnsi" w:cstheme="minorHAnsi"/>
          <w:sz w:val="22"/>
          <w:szCs w:val="22"/>
          <w:lang w:val="uz-Cyrl-UZ" w:eastAsia="en-US"/>
        </w:rPr>
        <w:t>:</w:t>
      </w:r>
    </w:p>
    <w:p w14:paraId="3FA6C1A3" w14:textId="46EE2BD3" w:rsidR="0090052A" w:rsidRPr="000C30CC" w:rsidRDefault="0090052A" w:rsidP="00C26B93">
      <w:pPr>
        <w:pStyle w:val="Default"/>
        <w:spacing w:line="24" w:lineRule="atLeast"/>
        <w:rPr>
          <w:rFonts w:asciiTheme="minorHAnsi" w:eastAsiaTheme="minorHAnsi" w:hAnsiTheme="minorHAnsi" w:cstheme="minorHAnsi"/>
          <w:color w:val="auto"/>
          <w:sz w:val="22"/>
          <w:szCs w:val="22"/>
          <w:lang w:val="uz-Cyrl-UZ" w:eastAsia="en-US"/>
        </w:rPr>
      </w:pPr>
    </w:p>
    <w:p w14:paraId="7B5F5823" w14:textId="1CAD5980" w:rsidR="0090052A" w:rsidRPr="000C30CC" w:rsidRDefault="0090052A" w:rsidP="0090052A">
      <w:pPr>
        <w:pStyle w:val="CM21"/>
        <w:spacing w:line="24" w:lineRule="atLeast"/>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IndustriALL Global Union</w:t>
      </w:r>
      <w:r w:rsidRPr="000C30CC">
        <w:rPr>
          <w:rFonts w:asciiTheme="minorHAnsi" w:eastAsiaTheme="minorHAnsi" w:hAnsiTheme="minorHAnsi" w:cstheme="minorHAnsi"/>
          <w:sz w:val="22"/>
          <w:szCs w:val="22"/>
          <w:lang w:val="uz-Cyrl-UZ" w:eastAsia="en-US"/>
        </w:rPr>
        <w:tab/>
      </w:r>
      <w:r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EA707E" w:rsidRPr="000C30CC">
        <w:rPr>
          <w:rFonts w:asciiTheme="minorHAnsi" w:eastAsiaTheme="minorHAnsi" w:hAnsiTheme="minorHAnsi" w:cstheme="minorHAnsi"/>
          <w:sz w:val="22"/>
          <w:szCs w:val="22"/>
          <w:lang w:val="uz-Cyrl-UZ" w:eastAsia="en-US"/>
        </w:rPr>
        <w:tab/>
      </w:r>
      <w:r w:rsidR="00D34DF1" w:rsidRPr="000C30CC">
        <w:rPr>
          <w:rFonts w:asciiTheme="minorHAnsi" w:eastAsiaTheme="minorHAnsi" w:hAnsiTheme="minorHAnsi" w:cstheme="minorHAnsi"/>
          <w:sz w:val="22"/>
          <w:szCs w:val="22"/>
          <w:lang w:val="uz-Cyrl-UZ" w:eastAsia="en-US"/>
        </w:rPr>
        <w:tab/>
      </w:r>
      <w:r w:rsidRPr="000C30CC">
        <w:rPr>
          <w:rFonts w:asciiTheme="minorHAnsi" w:eastAsiaTheme="minorHAnsi" w:hAnsiTheme="minorHAnsi" w:cstheme="minorHAnsi"/>
          <w:sz w:val="22"/>
          <w:szCs w:val="22"/>
          <w:lang w:val="uz-Cyrl-UZ" w:eastAsia="en-US"/>
        </w:rPr>
        <w:tab/>
        <w:t xml:space="preserve">1 </w:t>
      </w:r>
      <w:r w:rsidR="00A87716" w:rsidRPr="000C30CC">
        <w:rPr>
          <w:rFonts w:asciiTheme="minorHAnsi" w:eastAsiaTheme="minorHAnsi" w:hAnsiTheme="minorHAnsi" w:cstheme="minorHAnsi"/>
          <w:sz w:val="22"/>
          <w:szCs w:val="22"/>
          <w:lang w:val="uz-Cyrl-UZ" w:eastAsia="en-US"/>
        </w:rPr>
        <w:t>representante</w:t>
      </w:r>
    </w:p>
    <w:p w14:paraId="560FD30C" w14:textId="0F5C1310" w:rsidR="00F00FC6" w:rsidRPr="000C30CC" w:rsidRDefault="0090052A" w:rsidP="00F00FC6">
      <w:pPr>
        <w:pStyle w:val="Default"/>
        <w:spacing w:line="24" w:lineRule="atLeast"/>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L</w:t>
      </w:r>
      <w:r w:rsidR="00872C85" w:rsidRPr="000C30CC">
        <w:rPr>
          <w:rFonts w:asciiTheme="minorHAnsi" w:eastAsiaTheme="minorHAnsi" w:hAnsiTheme="minorHAnsi" w:cstheme="minorHAnsi"/>
          <w:color w:val="auto"/>
          <w:sz w:val="22"/>
          <w:szCs w:val="22"/>
          <w:lang w:val="uz-Cyrl-UZ" w:eastAsia="en-US"/>
        </w:rPr>
        <w:t xml:space="preserve">a </w:t>
      </w:r>
      <w:r w:rsidRPr="000C30CC">
        <w:rPr>
          <w:rFonts w:asciiTheme="minorHAnsi" w:eastAsiaTheme="minorHAnsi" w:hAnsiTheme="minorHAnsi" w:cstheme="minorHAnsi"/>
          <w:color w:val="auto"/>
          <w:sz w:val="22"/>
          <w:szCs w:val="22"/>
          <w:lang w:val="uz-Cyrl-UZ" w:eastAsia="en-US"/>
        </w:rPr>
        <w:t>ISP (Interna</w:t>
      </w:r>
      <w:r w:rsidR="00872C85" w:rsidRPr="000C30CC">
        <w:rPr>
          <w:rFonts w:asciiTheme="minorHAnsi" w:eastAsiaTheme="minorHAnsi" w:hAnsiTheme="minorHAnsi" w:cstheme="minorHAnsi"/>
          <w:color w:val="auto"/>
          <w:sz w:val="22"/>
          <w:szCs w:val="22"/>
          <w:lang w:val="uz-Cyrl-UZ" w:eastAsia="en-US"/>
        </w:rPr>
        <w:t>cional</w:t>
      </w:r>
      <w:r w:rsidRPr="000C30CC">
        <w:rPr>
          <w:rFonts w:asciiTheme="minorHAnsi" w:eastAsiaTheme="minorHAnsi" w:hAnsiTheme="minorHAnsi" w:cstheme="minorHAnsi"/>
          <w:color w:val="auto"/>
          <w:sz w:val="22"/>
          <w:szCs w:val="22"/>
          <w:lang w:val="uz-Cyrl-UZ" w:eastAsia="en-US"/>
        </w:rPr>
        <w:t xml:space="preserve"> de</w:t>
      </w:r>
      <w:r w:rsidR="00872C85"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Servic</w:t>
      </w:r>
      <w:r w:rsidR="00872C85" w:rsidRPr="000C30CC">
        <w:rPr>
          <w:rFonts w:asciiTheme="minorHAnsi" w:eastAsiaTheme="minorHAnsi" w:hAnsiTheme="minorHAnsi" w:cstheme="minorHAnsi"/>
          <w:color w:val="auto"/>
          <w:sz w:val="22"/>
          <w:szCs w:val="22"/>
          <w:lang w:val="uz-Cyrl-UZ" w:eastAsia="en-US"/>
        </w:rPr>
        <w:t>io</w:t>
      </w:r>
      <w:r w:rsidRPr="000C30CC">
        <w:rPr>
          <w:rFonts w:asciiTheme="minorHAnsi" w:eastAsiaTheme="minorHAnsi" w:hAnsiTheme="minorHAnsi" w:cstheme="minorHAnsi"/>
          <w:color w:val="auto"/>
          <w:sz w:val="22"/>
          <w:szCs w:val="22"/>
          <w:lang w:val="uz-Cyrl-UZ" w:eastAsia="en-US"/>
        </w:rPr>
        <w:t>s P</w:t>
      </w:r>
      <w:r w:rsidR="00872C85" w:rsidRPr="000C30CC">
        <w:rPr>
          <w:rFonts w:asciiTheme="minorHAnsi" w:eastAsiaTheme="minorHAnsi" w:hAnsiTheme="minorHAnsi" w:cstheme="minorHAnsi"/>
          <w:color w:val="auto"/>
          <w:sz w:val="22"/>
          <w:szCs w:val="22"/>
          <w:lang w:val="uz-Cyrl-UZ" w:eastAsia="en-US"/>
        </w:rPr>
        <w:t>ú</w:t>
      </w:r>
      <w:r w:rsidRPr="000C30CC">
        <w:rPr>
          <w:rFonts w:asciiTheme="minorHAnsi" w:eastAsiaTheme="minorHAnsi" w:hAnsiTheme="minorHAnsi" w:cstheme="minorHAnsi"/>
          <w:color w:val="auto"/>
          <w:sz w:val="22"/>
          <w:szCs w:val="22"/>
          <w:lang w:val="uz-Cyrl-UZ" w:eastAsia="en-US"/>
        </w:rPr>
        <w:t>blic</w:t>
      </w:r>
      <w:r w:rsidR="00872C85" w:rsidRPr="000C30CC">
        <w:rPr>
          <w:rFonts w:asciiTheme="minorHAnsi" w:eastAsiaTheme="minorHAnsi" w:hAnsiTheme="minorHAnsi" w:cstheme="minorHAnsi"/>
          <w:color w:val="auto"/>
          <w:sz w:val="22"/>
          <w:szCs w:val="22"/>
          <w:lang w:val="uz-Cyrl-UZ" w:eastAsia="en-US"/>
        </w:rPr>
        <w:t>o</w:t>
      </w:r>
      <w:r w:rsidRPr="000C30CC">
        <w:rPr>
          <w:rFonts w:asciiTheme="minorHAnsi" w:eastAsiaTheme="minorHAnsi" w:hAnsiTheme="minorHAnsi" w:cstheme="minorHAnsi"/>
          <w:color w:val="auto"/>
          <w:sz w:val="22"/>
          <w:szCs w:val="22"/>
          <w:lang w:val="uz-Cyrl-UZ" w:eastAsia="en-US"/>
        </w:rPr>
        <w:t>s)</w:t>
      </w:r>
      <w:r w:rsidRPr="000C30CC">
        <w:rPr>
          <w:rFonts w:asciiTheme="minorHAnsi" w:eastAsiaTheme="minorHAnsi" w:hAnsiTheme="minorHAnsi" w:cstheme="minorHAnsi"/>
          <w:color w:val="auto"/>
          <w:sz w:val="22"/>
          <w:szCs w:val="22"/>
          <w:lang w:val="uz-Cyrl-UZ" w:eastAsia="en-US"/>
        </w:rPr>
        <w:tab/>
      </w:r>
      <w:r w:rsidR="00EA707E" w:rsidRPr="000C30CC">
        <w:rPr>
          <w:rFonts w:asciiTheme="minorHAnsi" w:eastAsiaTheme="minorHAnsi" w:hAnsiTheme="minorHAnsi" w:cstheme="minorHAnsi"/>
          <w:color w:val="auto"/>
          <w:sz w:val="22"/>
          <w:szCs w:val="22"/>
          <w:lang w:val="uz-Cyrl-UZ" w:eastAsia="en-US"/>
        </w:rPr>
        <w:tab/>
      </w:r>
      <w:r w:rsidR="00EA707E" w:rsidRPr="000C30CC">
        <w:rPr>
          <w:rFonts w:asciiTheme="minorHAnsi" w:eastAsiaTheme="minorHAnsi" w:hAnsiTheme="minorHAnsi" w:cstheme="minorHAnsi"/>
          <w:color w:val="auto"/>
          <w:sz w:val="22"/>
          <w:szCs w:val="22"/>
          <w:lang w:val="uz-Cyrl-UZ" w:eastAsia="en-US"/>
        </w:rPr>
        <w:tab/>
      </w:r>
      <w:r w:rsidRPr="000C30CC">
        <w:rPr>
          <w:rFonts w:asciiTheme="minorHAnsi" w:eastAsiaTheme="minorHAnsi" w:hAnsiTheme="minorHAnsi" w:cstheme="minorHAnsi"/>
          <w:color w:val="auto"/>
          <w:sz w:val="22"/>
          <w:szCs w:val="22"/>
          <w:lang w:val="uz-Cyrl-UZ" w:eastAsia="en-US"/>
        </w:rPr>
        <w:tab/>
      </w:r>
      <w:r w:rsidR="00AC72EB" w:rsidRPr="000C30CC">
        <w:rPr>
          <w:rFonts w:asciiTheme="minorHAnsi" w:eastAsiaTheme="minorHAnsi" w:hAnsiTheme="minorHAnsi" w:cstheme="minorHAnsi"/>
          <w:color w:val="auto"/>
          <w:sz w:val="22"/>
          <w:szCs w:val="22"/>
          <w:lang w:val="uz-Cyrl-UZ" w:eastAsia="en-US"/>
        </w:rPr>
        <w:tab/>
      </w:r>
      <w:r w:rsidRPr="000C30CC">
        <w:rPr>
          <w:rFonts w:asciiTheme="minorHAnsi" w:eastAsiaTheme="minorHAnsi" w:hAnsiTheme="minorHAnsi" w:cstheme="minorHAnsi"/>
          <w:color w:val="auto"/>
          <w:sz w:val="22"/>
          <w:szCs w:val="22"/>
          <w:lang w:val="uz-Cyrl-UZ" w:eastAsia="en-US"/>
        </w:rPr>
        <w:t xml:space="preserve">1 </w:t>
      </w:r>
      <w:r w:rsidR="00A87716" w:rsidRPr="000C30CC">
        <w:rPr>
          <w:rFonts w:asciiTheme="minorHAnsi" w:eastAsiaTheme="minorHAnsi" w:hAnsiTheme="minorHAnsi" w:cstheme="minorHAnsi"/>
          <w:color w:val="auto"/>
          <w:sz w:val="22"/>
          <w:szCs w:val="22"/>
          <w:lang w:val="uz-Cyrl-UZ" w:eastAsia="en-US"/>
        </w:rPr>
        <w:t>representante</w:t>
      </w:r>
    </w:p>
    <w:p w14:paraId="03B17E2C" w14:textId="77777777" w:rsidR="00CC4DE6" w:rsidRPr="000C30CC" w:rsidRDefault="00CC4DE6" w:rsidP="00620CE2">
      <w:pPr>
        <w:pStyle w:val="Default"/>
        <w:spacing w:line="24" w:lineRule="atLeast"/>
        <w:ind w:left="4956" w:firstLine="708"/>
        <w:rPr>
          <w:rFonts w:asciiTheme="minorHAnsi" w:eastAsiaTheme="minorHAnsi" w:hAnsiTheme="minorHAnsi" w:cstheme="minorHAnsi"/>
          <w:color w:val="auto"/>
          <w:sz w:val="22"/>
          <w:szCs w:val="22"/>
          <w:lang w:val="uz-Cyrl-UZ" w:eastAsia="en-US"/>
        </w:rPr>
      </w:pPr>
    </w:p>
    <w:p w14:paraId="3FB0C96B" w14:textId="6D48C906" w:rsidR="003E77CD" w:rsidRPr="000C30CC" w:rsidRDefault="00872C85" w:rsidP="00620CE2">
      <w:pPr>
        <w:pStyle w:val="Default"/>
        <w:spacing w:line="24" w:lineRule="atLeast"/>
        <w:ind w:left="4956" w:firstLine="708"/>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lastRenderedPageBreak/>
        <w:t xml:space="preserve">O sea </w:t>
      </w:r>
      <w:r w:rsidR="00EA707E" w:rsidRPr="000C30CC">
        <w:rPr>
          <w:rFonts w:asciiTheme="minorHAnsi" w:eastAsiaTheme="minorHAnsi" w:hAnsiTheme="minorHAnsi" w:cstheme="minorHAnsi"/>
          <w:color w:val="auto"/>
          <w:sz w:val="22"/>
          <w:szCs w:val="22"/>
          <w:lang w:val="uz-Cyrl-UZ" w:eastAsia="en-US"/>
        </w:rPr>
        <w:tab/>
      </w:r>
      <w:r w:rsidR="003140D5" w:rsidRPr="000C30CC">
        <w:rPr>
          <w:rFonts w:asciiTheme="minorHAnsi" w:eastAsiaTheme="minorHAnsi" w:hAnsiTheme="minorHAnsi" w:cstheme="minorHAnsi"/>
          <w:color w:val="auto"/>
          <w:sz w:val="22"/>
          <w:szCs w:val="22"/>
          <w:lang w:val="uz-Cyrl-UZ" w:eastAsia="en-US"/>
        </w:rPr>
        <w:tab/>
      </w:r>
      <w:r w:rsidR="00620CE2" w:rsidRPr="000C30CC">
        <w:rPr>
          <w:rFonts w:asciiTheme="minorHAnsi" w:eastAsiaTheme="minorHAnsi" w:hAnsiTheme="minorHAnsi" w:cstheme="minorHAnsi"/>
          <w:color w:val="auto"/>
          <w:sz w:val="22"/>
          <w:szCs w:val="22"/>
          <w:lang w:val="uz-Cyrl-UZ" w:eastAsia="en-US"/>
        </w:rPr>
        <w:t>2</w:t>
      </w:r>
      <w:r w:rsidR="00A87035" w:rsidRPr="000C30CC">
        <w:rPr>
          <w:rFonts w:asciiTheme="minorHAnsi" w:eastAsiaTheme="minorHAnsi" w:hAnsiTheme="minorHAnsi" w:cstheme="minorHAnsi"/>
          <w:color w:val="auto"/>
          <w:sz w:val="22"/>
          <w:szCs w:val="22"/>
          <w:lang w:val="uz-Cyrl-UZ" w:eastAsia="en-US"/>
        </w:rPr>
        <w:t>4</w:t>
      </w:r>
      <w:r w:rsidR="00C7026A" w:rsidRPr="000C30CC">
        <w:rPr>
          <w:rFonts w:asciiTheme="minorHAnsi" w:eastAsiaTheme="minorHAnsi" w:hAnsiTheme="minorHAnsi" w:cstheme="minorHAnsi"/>
          <w:color w:val="auto"/>
          <w:sz w:val="22"/>
          <w:szCs w:val="22"/>
          <w:lang w:val="uz-Cyrl-UZ" w:eastAsia="en-US"/>
        </w:rPr>
        <w:t xml:space="preserve"> </w:t>
      </w:r>
      <w:r w:rsidR="00A87716" w:rsidRPr="000C30CC">
        <w:rPr>
          <w:rFonts w:asciiTheme="minorHAnsi" w:eastAsiaTheme="minorHAnsi" w:hAnsiTheme="minorHAnsi" w:cstheme="minorHAnsi"/>
          <w:color w:val="auto"/>
          <w:sz w:val="22"/>
          <w:szCs w:val="22"/>
          <w:lang w:val="uz-Cyrl-UZ" w:eastAsia="en-US"/>
        </w:rPr>
        <w:t>representantes</w:t>
      </w:r>
    </w:p>
    <w:p w14:paraId="7172AC6C" w14:textId="319F19E2" w:rsidR="008D4A11" w:rsidRPr="000C30CC" w:rsidRDefault="008D4A11" w:rsidP="00AD3816">
      <w:pPr>
        <w:pStyle w:val="CM3"/>
        <w:spacing w:line="24" w:lineRule="atLeast"/>
        <w:rPr>
          <w:rFonts w:asciiTheme="minorHAnsi" w:eastAsiaTheme="minorHAnsi" w:hAnsiTheme="minorHAnsi" w:cstheme="minorHAnsi"/>
          <w:sz w:val="22"/>
          <w:szCs w:val="22"/>
          <w:lang w:val="uz-Cyrl-UZ" w:eastAsia="en-US"/>
        </w:rPr>
      </w:pPr>
    </w:p>
    <w:p w14:paraId="338509D3" w14:textId="257B2317" w:rsidR="003E77CD" w:rsidRPr="000C30CC" w:rsidRDefault="00106AFB" w:rsidP="002C3FD9">
      <w:pPr>
        <w:pStyle w:val="CM22"/>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El </w:t>
      </w:r>
      <w:r w:rsidR="007524FA" w:rsidRPr="000C30CC">
        <w:rPr>
          <w:rFonts w:asciiTheme="minorHAnsi" w:eastAsiaTheme="minorHAnsi" w:hAnsiTheme="minorHAnsi" w:cstheme="minorHAnsi"/>
          <w:sz w:val="22"/>
          <w:szCs w:val="22"/>
          <w:lang w:val="uz-Cyrl-UZ" w:eastAsia="en-US"/>
        </w:rPr>
        <w:t xml:space="preserve">Secretario </w:t>
      </w:r>
      <w:r w:rsidRPr="000C30CC">
        <w:rPr>
          <w:rFonts w:asciiTheme="minorHAnsi" w:eastAsiaTheme="minorHAnsi" w:hAnsiTheme="minorHAnsi" w:cstheme="minorHAnsi"/>
          <w:sz w:val="22"/>
          <w:szCs w:val="22"/>
          <w:lang w:val="uz-Cyrl-UZ" w:eastAsia="en-US"/>
        </w:rPr>
        <w:t>del Comité de Empresa Europeo es miembro del CDRS por derecho propio</w:t>
      </w:r>
      <w:r w:rsidR="007534A5" w:rsidRPr="000C30CC">
        <w:rPr>
          <w:rFonts w:asciiTheme="minorHAnsi" w:eastAsiaTheme="minorHAnsi" w:hAnsiTheme="minorHAnsi" w:cstheme="minorHAnsi"/>
          <w:sz w:val="22"/>
          <w:szCs w:val="22"/>
          <w:lang w:val="uz-Cyrl-UZ" w:eastAsia="en-US"/>
        </w:rPr>
        <w:t>.</w:t>
      </w:r>
    </w:p>
    <w:p w14:paraId="55B487AD" w14:textId="4C1DEFCB" w:rsidR="00870D8E" w:rsidRPr="000C30CC" w:rsidRDefault="00870D8E"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76361C2F" w14:textId="4A384D8B" w:rsidR="003E77CD" w:rsidRPr="000C30CC" w:rsidRDefault="00E50F73"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En cas</w:t>
      </w:r>
      <w:r w:rsidR="00106AFB" w:rsidRPr="000C30CC">
        <w:rPr>
          <w:rFonts w:asciiTheme="minorHAnsi" w:eastAsiaTheme="minorHAnsi" w:hAnsiTheme="minorHAnsi" w:cstheme="minorHAnsi"/>
          <w:color w:val="auto"/>
          <w:sz w:val="22"/>
          <w:szCs w:val="22"/>
          <w:lang w:val="uz-Cyrl-UZ" w:eastAsia="en-US"/>
        </w:rPr>
        <w:t>o</w:t>
      </w:r>
      <w:r w:rsidRPr="000C30CC">
        <w:rPr>
          <w:rFonts w:asciiTheme="minorHAnsi" w:eastAsiaTheme="minorHAnsi" w:hAnsiTheme="minorHAnsi" w:cstheme="minorHAnsi"/>
          <w:color w:val="auto"/>
          <w:sz w:val="22"/>
          <w:szCs w:val="22"/>
          <w:lang w:val="uz-Cyrl-UZ" w:eastAsia="en-US"/>
        </w:rPr>
        <w:t xml:space="preserve"> de no</w:t>
      </w:r>
      <w:r w:rsidR="00106AFB" w:rsidRPr="000C30CC">
        <w:rPr>
          <w:rFonts w:asciiTheme="minorHAnsi" w:eastAsiaTheme="minorHAnsi" w:hAnsiTheme="minorHAnsi" w:cstheme="minorHAnsi"/>
          <w:color w:val="auto"/>
          <w:sz w:val="22"/>
          <w:szCs w:val="22"/>
          <w:lang w:val="uz-Cyrl-UZ" w:eastAsia="en-US"/>
        </w:rPr>
        <w:t xml:space="preserve"> e</w:t>
      </w:r>
      <w:r w:rsidR="007524FA">
        <w:rPr>
          <w:rFonts w:asciiTheme="minorHAnsi" w:eastAsiaTheme="minorHAnsi" w:hAnsiTheme="minorHAnsi" w:cstheme="minorHAnsi"/>
          <w:color w:val="auto"/>
          <w:sz w:val="22"/>
          <w:szCs w:val="22"/>
          <w:lang w:val="uz-Cyrl-UZ" w:eastAsia="en-US"/>
        </w:rPr>
        <w:t>ncontrase</w:t>
      </w:r>
      <w:r w:rsidR="00106AFB" w:rsidRPr="000C30CC">
        <w:rPr>
          <w:rFonts w:asciiTheme="minorHAnsi" w:eastAsiaTheme="minorHAnsi" w:hAnsiTheme="minorHAnsi" w:cstheme="minorHAnsi"/>
          <w:color w:val="auto"/>
          <w:sz w:val="22"/>
          <w:szCs w:val="22"/>
          <w:lang w:val="uz-Cyrl-UZ" w:eastAsia="en-US"/>
        </w:rPr>
        <w:t xml:space="preserve"> disponibles, los miembros del Comité pued</w:t>
      </w:r>
      <w:r w:rsidR="007524FA">
        <w:rPr>
          <w:rFonts w:asciiTheme="minorHAnsi" w:eastAsiaTheme="minorHAnsi" w:hAnsiTheme="minorHAnsi" w:cstheme="minorHAnsi"/>
          <w:color w:val="auto"/>
          <w:sz w:val="22"/>
          <w:szCs w:val="22"/>
          <w:lang w:val="uz-Cyrl-UZ" w:eastAsia="en-US"/>
        </w:rPr>
        <w:t>e</w:t>
      </w:r>
      <w:r w:rsidR="00106AFB" w:rsidRPr="000C30CC">
        <w:rPr>
          <w:rFonts w:asciiTheme="minorHAnsi" w:eastAsiaTheme="minorHAnsi" w:hAnsiTheme="minorHAnsi" w:cstheme="minorHAnsi"/>
          <w:color w:val="auto"/>
          <w:sz w:val="22"/>
          <w:szCs w:val="22"/>
          <w:lang w:val="uz-Cyrl-UZ" w:eastAsia="en-US"/>
        </w:rPr>
        <w:t>n ser reemplazados</w:t>
      </w:r>
      <w:r w:rsidRPr="000C30CC">
        <w:rPr>
          <w:rFonts w:asciiTheme="minorHAnsi" w:eastAsiaTheme="minorHAnsi" w:hAnsiTheme="minorHAnsi" w:cstheme="minorHAnsi"/>
          <w:color w:val="auto"/>
          <w:sz w:val="22"/>
          <w:szCs w:val="22"/>
          <w:lang w:val="uz-Cyrl-UZ" w:eastAsia="en-US"/>
        </w:rPr>
        <w:t>.</w:t>
      </w:r>
    </w:p>
    <w:p w14:paraId="0912102F" w14:textId="11D6BDA5" w:rsidR="008D4A11" w:rsidRPr="000C30CC" w:rsidRDefault="008D4A11" w:rsidP="002C3FD9">
      <w:pPr>
        <w:pStyle w:val="CM23"/>
        <w:spacing w:line="24" w:lineRule="atLeast"/>
        <w:jc w:val="both"/>
        <w:rPr>
          <w:rFonts w:asciiTheme="minorHAnsi" w:eastAsiaTheme="minorHAnsi" w:hAnsiTheme="minorHAnsi" w:cstheme="minorHAnsi"/>
          <w:sz w:val="22"/>
          <w:szCs w:val="22"/>
          <w:lang w:val="uz-Cyrl-UZ" w:eastAsia="en-US"/>
        </w:rPr>
      </w:pPr>
    </w:p>
    <w:p w14:paraId="15039ED0" w14:textId="31062C9E" w:rsidR="0090052A" w:rsidRPr="000C30CC" w:rsidRDefault="00106AFB"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El Comité puede </w:t>
      </w:r>
      <w:r w:rsidR="007524FA">
        <w:rPr>
          <w:rFonts w:asciiTheme="minorHAnsi" w:eastAsiaTheme="minorHAnsi" w:hAnsiTheme="minorHAnsi" w:cstheme="minorHAnsi"/>
          <w:sz w:val="22"/>
          <w:szCs w:val="22"/>
          <w:lang w:val="uz-Cyrl-UZ" w:eastAsia="en-US"/>
        </w:rPr>
        <w:t>invita</w:t>
      </w:r>
      <w:r w:rsidRPr="000C30CC">
        <w:rPr>
          <w:rFonts w:asciiTheme="minorHAnsi" w:eastAsiaTheme="minorHAnsi" w:hAnsiTheme="minorHAnsi" w:cstheme="minorHAnsi"/>
          <w:sz w:val="22"/>
          <w:szCs w:val="22"/>
          <w:lang w:val="uz-Cyrl-UZ" w:eastAsia="en-US"/>
        </w:rPr>
        <w:t>r expertos para tomar parte en su</w:t>
      </w:r>
      <w:r w:rsidR="007524FA">
        <w:rPr>
          <w:rFonts w:asciiTheme="minorHAnsi" w:eastAsiaTheme="minorHAnsi" w:hAnsiTheme="minorHAnsi" w:cstheme="minorHAnsi"/>
          <w:sz w:val="22"/>
          <w:szCs w:val="22"/>
          <w:lang w:val="uz-Cyrl-UZ" w:eastAsia="en-US"/>
        </w:rPr>
        <w:t>s s</w:t>
      </w:r>
      <w:r w:rsidRPr="000C30CC">
        <w:rPr>
          <w:rFonts w:asciiTheme="minorHAnsi" w:eastAsiaTheme="minorHAnsi" w:hAnsiTheme="minorHAnsi" w:cstheme="minorHAnsi"/>
          <w:sz w:val="22"/>
          <w:szCs w:val="22"/>
          <w:lang w:val="uz-Cyrl-UZ" w:eastAsia="en-US"/>
        </w:rPr>
        <w:t xml:space="preserve">esiones, </w:t>
      </w:r>
      <w:r w:rsidR="007524FA">
        <w:rPr>
          <w:rFonts w:asciiTheme="minorHAnsi" w:eastAsiaTheme="minorHAnsi" w:hAnsiTheme="minorHAnsi" w:cstheme="minorHAnsi"/>
          <w:sz w:val="22"/>
          <w:szCs w:val="22"/>
          <w:lang w:val="uz-Cyrl-UZ" w:eastAsia="en-US"/>
        </w:rPr>
        <w:t>para</w:t>
      </w:r>
      <w:r w:rsidRPr="000C30CC">
        <w:rPr>
          <w:rFonts w:asciiTheme="minorHAnsi" w:eastAsiaTheme="minorHAnsi" w:hAnsiTheme="minorHAnsi" w:cstheme="minorHAnsi"/>
          <w:sz w:val="22"/>
          <w:szCs w:val="22"/>
          <w:lang w:val="uz-Cyrl-UZ" w:eastAsia="en-US"/>
        </w:rPr>
        <w:t xml:space="preserve"> los puntos del orden del día que así lo justifiquen, de común acuerdo entre los miembros</w:t>
      </w:r>
      <w:r w:rsidR="004B42AE" w:rsidRPr="000C30CC">
        <w:rPr>
          <w:rFonts w:asciiTheme="minorHAnsi" w:eastAsiaTheme="minorHAnsi" w:hAnsiTheme="minorHAnsi" w:cstheme="minorHAnsi"/>
          <w:sz w:val="22"/>
          <w:szCs w:val="22"/>
          <w:lang w:val="uz-Cyrl-UZ" w:eastAsia="en-US"/>
        </w:rPr>
        <w:t>.</w:t>
      </w:r>
    </w:p>
    <w:p w14:paraId="10DBFF8B" w14:textId="54EA7872" w:rsidR="003E77CD" w:rsidRPr="000C30CC" w:rsidRDefault="00106AFB"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Las modificaciones del Grupo puede</w:t>
      </w:r>
      <w:r w:rsidR="007524FA">
        <w:rPr>
          <w:rFonts w:asciiTheme="minorHAnsi" w:eastAsiaTheme="minorHAnsi" w:hAnsiTheme="minorHAnsi" w:cstheme="minorHAnsi"/>
          <w:sz w:val="22"/>
          <w:szCs w:val="22"/>
          <w:lang w:val="uz-Cyrl-UZ" w:eastAsia="en-US"/>
        </w:rPr>
        <w:t>n</w:t>
      </w:r>
      <w:r w:rsidRPr="000C30CC">
        <w:rPr>
          <w:rFonts w:asciiTheme="minorHAnsi" w:eastAsiaTheme="minorHAnsi" w:hAnsiTheme="minorHAnsi" w:cstheme="minorHAnsi"/>
          <w:sz w:val="22"/>
          <w:szCs w:val="22"/>
          <w:lang w:val="uz-Cyrl-UZ" w:eastAsia="en-US"/>
        </w:rPr>
        <w:t xml:space="preserve"> llevar a que una empresa y un sindicato representativos ubicados en un país o en una zona geográfica aún no representada en el </w:t>
      </w:r>
      <w:r w:rsidR="008D4A11" w:rsidRPr="000C30CC">
        <w:rPr>
          <w:rFonts w:asciiTheme="minorHAnsi" w:eastAsiaTheme="minorHAnsi" w:hAnsiTheme="minorHAnsi" w:cstheme="minorHAnsi"/>
          <w:sz w:val="22"/>
          <w:szCs w:val="22"/>
          <w:lang w:val="uz-Cyrl-UZ" w:eastAsia="en-US"/>
        </w:rPr>
        <w:t xml:space="preserve">CDRS </w:t>
      </w:r>
      <w:r w:rsidRPr="000C30CC">
        <w:rPr>
          <w:rFonts w:asciiTheme="minorHAnsi" w:eastAsiaTheme="minorHAnsi" w:hAnsiTheme="minorHAnsi" w:cstheme="minorHAnsi"/>
          <w:sz w:val="22"/>
          <w:szCs w:val="22"/>
          <w:lang w:val="uz-Cyrl-UZ" w:eastAsia="en-US"/>
        </w:rPr>
        <w:t>ingresen al perímetro del Acuerdo</w:t>
      </w:r>
      <w:r w:rsidR="008D4A11" w:rsidRPr="000C30CC">
        <w:rPr>
          <w:rFonts w:asciiTheme="minorHAnsi" w:eastAsiaTheme="minorHAnsi" w:hAnsiTheme="minorHAnsi" w:cstheme="minorHAnsi"/>
          <w:sz w:val="22"/>
          <w:szCs w:val="22"/>
          <w:lang w:val="uz-Cyrl-UZ" w:eastAsia="en-US"/>
        </w:rPr>
        <w:t>.</w:t>
      </w:r>
    </w:p>
    <w:p w14:paraId="0BC054DC" w14:textId="5418BB62" w:rsidR="001E0655" w:rsidRPr="000C30CC" w:rsidRDefault="00106AFB"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En tal caso, la composición del </w:t>
      </w:r>
      <w:r w:rsidR="008D4A11" w:rsidRPr="000C30CC">
        <w:rPr>
          <w:rFonts w:asciiTheme="minorHAnsi" w:eastAsiaTheme="minorHAnsi" w:hAnsiTheme="minorHAnsi" w:cstheme="minorHAnsi"/>
          <w:sz w:val="22"/>
          <w:szCs w:val="22"/>
          <w:lang w:val="uz-Cyrl-UZ" w:eastAsia="en-US"/>
        </w:rPr>
        <w:t xml:space="preserve">CDRS </w:t>
      </w:r>
      <w:r w:rsidRPr="000C30CC">
        <w:rPr>
          <w:rFonts w:asciiTheme="minorHAnsi" w:eastAsiaTheme="minorHAnsi" w:hAnsiTheme="minorHAnsi" w:cstheme="minorHAnsi"/>
          <w:sz w:val="22"/>
          <w:szCs w:val="22"/>
          <w:lang w:val="uz-Cyrl-UZ" w:eastAsia="en-US"/>
        </w:rPr>
        <w:t xml:space="preserve">se revisará entre los </w:t>
      </w:r>
      <w:r w:rsidR="006C28C2" w:rsidRPr="000C30CC">
        <w:rPr>
          <w:rFonts w:asciiTheme="minorHAnsi" w:eastAsiaTheme="minorHAnsi" w:hAnsiTheme="minorHAnsi" w:cstheme="minorHAnsi"/>
          <w:sz w:val="22"/>
          <w:szCs w:val="22"/>
          <w:lang w:val="uz-Cyrl-UZ" w:eastAsia="en-US"/>
        </w:rPr>
        <w:t xml:space="preserve">representantes </w:t>
      </w:r>
      <w:r w:rsidR="008D4A11" w:rsidRPr="000C30CC">
        <w:rPr>
          <w:rFonts w:asciiTheme="minorHAnsi" w:eastAsiaTheme="minorHAnsi" w:hAnsiTheme="minorHAnsi" w:cstheme="minorHAnsi"/>
          <w:sz w:val="22"/>
          <w:szCs w:val="22"/>
          <w:lang w:val="uz-Cyrl-UZ" w:eastAsia="en-US"/>
        </w:rPr>
        <w:t>de</w:t>
      </w:r>
      <w:r w:rsidRPr="000C30CC">
        <w:rPr>
          <w:rFonts w:asciiTheme="minorHAnsi" w:eastAsiaTheme="minorHAnsi" w:hAnsiTheme="minorHAnsi" w:cstheme="minorHAnsi"/>
          <w:sz w:val="22"/>
          <w:szCs w:val="22"/>
          <w:lang w:val="uz-Cyrl-UZ" w:eastAsia="en-US"/>
        </w:rPr>
        <w:t xml:space="preserve"> los trabajadores y los </w:t>
      </w:r>
      <w:r w:rsidR="006C28C2" w:rsidRPr="000C30CC">
        <w:rPr>
          <w:rFonts w:asciiTheme="minorHAnsi" w:eastAsiaTheme="minorHAnsi" w:hAnsiTheme="minorHAnsi" w:cstheme="minorHAnsi"/>
          <w:sz w:val="22"/>
          <w:szCs w:val="22"/>
          <w:lang w:val="uz-Cyrl-UZ" w:eastAsia="en-US"/>
        </w:rPr>
        <w:t xml:space="preserve">representantes </w:t>
      </w:r>
      <w:r w:rsidR="001E0655" w:rsidRPr="000C30CC">
        <w:rPr>
          <w:rFonts w:asciiTheme="minorHAnsi" w:eastAsiaTheme="minorHAnsi" w:hAnsiTheme="minorHAnsi" w:cstheme="minorHAnsi"/>
          <w:sz w:val="22"/>
          <w:szCs w:val="22"/>
          <w:lang w:val="uz-Cyrl-UZ" w:eastAsia="en-US"/>
        </w:rPr>
        <w:t xml:space="preserve">de la </w:t>
      </w:r>
      <w:r w:rsidRPr="000C30CC">
        <w:rPr>
          <w:rFonts w:asciiTheme="minorHAnsi" w:eastAsiaTheme="minorHAnsi" w:hAnsiTheme="minorHAnsi" w:cstheme="minorHAnsi"/>
          <w:sz w:val="22"/>
          <w:szCs w:val="22"/>
          <w:lang w:val="uz-Cyrl-UZ" w:eastAsia="en-US"/>
        </w:rPr>
        <w:t>Dirección y será objeto de discusión</w:t>
      </w:r>
      <w:r w:rsidR="001E0655" w:rsidRPr="000C30CC">
        <w:rPr>
          <w:rFonts w:asciiTheme="minorHAnsi" w:eastAsiaTheme="minorHAnsi" w:hAnsiTheme="minorHAnsi" w:cstheme="minorHAnsi"/>
          <w:sz w:val="22"/>
          <w:szCs w:val="22"/>
          <w:lang w:val="uz-Cyrl-UZ" w:eastAsia="en-US"/>
        </w:rPr>
        <w:t>.</w:t>
      </w:r>
    </w:p>
    <w:p w14:paraId="6C84285A" w14:textId="75096529" w:rsidR="008D4A11" w:rsidRPr="000C30CC" w:rsidRDefault="00106AFB" w:rsidP="002C3FD9">
      <w:pPr>
        <w:pStyle w:val="CM23"/>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Para el buen funcionamiento del acuerdo, debe darse preferencia a la estabilidad de los miembros</w:t>
      </w:r>
      <w:r w:rsidR="00F020D3" w:rsidRPr="000C30CC">
        <w:rPr>
          <w:rFonts w:asciiTheme="minorHAnsi" w:eastAsiaTheme="minorHAnsi" w:hAnsiTheme="minorHAnsi" w:cstheme="minorHAnsi"/>
          <w:sz w:val="22"/>
          <w:szCs w:val="22"/>
          <w:lang w:val="uz-Cyrl-UZ" w:eastAsia="en-US"/>
        </w:rPr>
        <w:t>.</w:t>
      </w:r>
    </w:p>
    <w:p w14:paraId="5D08DA5B" w14:textId="79C65B62" w:rsidR="003E77CD" w:rsidRPr="000C30CC" w:rsidRDefault="008D4A11" w:rsidP="002C3FD9">
      <w:pPr>
        <w:pStyle w:val="CM27"/>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106AFB" w:rsidRPr="000C30CC">
        <w:rPr>
          <w:rFonts w:asciiTheme="minorHAnsi" w:eastAsiaTheme="minorHAnsi" w:hAnsiTheme="minorHAnsi" w:cstheme="minorHAnsi"/>
          <w:sz w:val="22"/>
          <w:szCs w:val="22"/>
          <w:lang w:val="uz-Cyrl-UZ" w:eastAsia="en-US"/>
        </w:rPr>
        <w:t xml:space="preserve">a aplicación del conjunto de estas reglas de composición del </w:t>
      </w:r>
      <w:r w:rsidRPr="000C30CC">
        <w:rPr>
          <w:rFonts w:asciiTheme="minorHAnsi" w:eastAsiaTheme="minorHAnsi" w:hAnsiTheme="minorHAnsi" w:cstheme="minorHAnsi"/>
          <w:sz w:val="22"/>
          <w:szCs w:val="22"/>
          <w:lang w:val="uz-Cyrl-UZ" w:eastAsia="en-US"/>
        </w:rPr>
        <w:t xml:space="preserve">CDRS </w:t>
      </w:r>
      <w:r w:rsidR="00106AFB" w:rsidRPr="000C30CC">
        <w:rPr>
          <w:rFonts w:asciiTheme="minorHAnsi" w:eastAsiaTheme="minorHAnsi" w:hAnsiTheme="minorHAnsi" w:cstheme="minorHAnsi"/>
          <w:sz w:val="22"/>
          <w:szCs w:val="22"/>
          <w:lang w:val="uz-Cyrl-UZ" w:eastAsia="en-US"/>
        </w:rPr>
        <w:t>debe ser compatible con un</w:t>
      </w:r>
      <w:r w:rsidR="007524FA">
        <w:rPr>
          <w:rFonts w:asciiTheme="minorHAnsi" w:eastAsiaTheme="minorHAnsi" w:hAnsiTheme="minorHAnsi" w:cstheme="minorHAnsi"/>
          <w:sz w:val="22"/>
          <w:szCs w:val="22"/>
          <w:lang w:val="uz-Cyrl-UZ" w:eastAsia="en-US"/>
        </w:rPr>
        <w:t xml:space="preserve">a dimensión </w:t>
      </w:r>
      <w:r w:rsidR="00106AFB" w:rsidRPr="000C30CC">
        <w:rPr>
          <w:rFonts w:asciiTheme="minorHAnsi" w:eastAsiaTheme="minorHAnsi" w:hAnsiTheme="minorHAnsi" w:cstheme="minorHAnsi"/>
          <w:sz w:val="22"/>
          <w:szCs w:val="22"/>
          <w:lang w:val="uz-Cyrl-UZ" w:eastAsia="en-US"/>
        </w:rPr>
        <w:t>razonable de este foro, de manera que mantenga su eficacia. Así pues, si est</w:t>
      </w:r>
      <w:r w:rsidR="007524FA">
        <w:rPr>
          <w:rFonts w:asciiTheme="minorHAnsi" w:eastAsiaTheme="minorHAnsi" w:hAnsiTheme="minorHAnsi" w:cstheme="minorHAnsi"/>
          <w:sz w:val="22"/>
          <w:szCs w:val="22"/>
          <w:lang w:val="uz-Cyrl-UZ" w:eastAsia="en-US"/>
        </w:rPr>
        <w:t>a dimensión</w:t>
      </w:r>
      <w:r w:rsidR="00106AFB" w:rsidRPr="000C30CC">
        <w:rPr>
          <w:rFonts w:asciiTheme="minorHAnsi" w:eastAsiaTheme="minorHAnsi" w:hAnsiTheme="minorHAnsi" w:cstheme="minorHAnsi"/>
          <w:sz w:val="22"/>
          <w:szCs w:val="22"/>
          <w:lang w:val="uz-Cyrl-UZ" w:eastAsia="en-US"/>
        </w:rPr>
        <w:t xml:space="preserve"> </w:t>
      </w:r>
      <w:r w:rsidR="007524FA">
        <w:rPr>
          <w:rFonts w:asciiTheme="minorHAnsi" w:eastAsiaTheme="minorHAnsi" w:hAnsiTheme="minorHAnsi" w:cstheme="minorHAnsi"/>
          <w:sz w:val="22"/>
          <w:szCs w:val="22"/>
          <w:lang w:val="uz-Cyrl-UZ" w:eastAsia="en-US"/>
        </w:rPr>
        <w:t xml:space="preserve">alcanzara </w:t>
      </w:r>
      <w:r w:rsidR="00106AFB" w:rsidRPr="000C30CC">
        <w:rPr>
          <w:rFonts w:asciiTheme="minorHAnsi" w:eastAsiaTheme="minorHAnsi" w:hAnsiTheme="minorHAnsi" w:cstheme="minorHAnsi"/>
          <w:sz w:val="22"/>
          <w:szCs w:val="22"/>
          <w:lang w:val="uz-Cyrl-UZ" w:eastAsia="en-US"/>
        </w:rPr>
        <w:t xml:space="preserve">30 miembros, deberá obligatoriamente producirse una redefinición de las reglas de composición del </w:t>
      </w:r>
      <w:r w:rsidRPr="000C30CC">
        <w:rPr>
          <w:rFonts w:asciiTheme="minorHAnsi" w:eastAsiaTheme="minorHAnsi" w:hAnsiTheme="minorHAnsi" w:cstheme="minorHAnsi"/>
          <w:sz w:val="22"/>
          <w:szCs w:val="22"/>
          <w:lang w:val="uz-Cyrl-UZ" w:eastAsia="en-US"/>
        </w:rPr>
        <w:t>CDRS</w:t>
      </w:r>
      <w:r w:rsidR="007524FA">
        <w:rPr>
          <w:rFonts w:asciiTheme="minorHAnsi" w:eastAsiaTheme="minorHAnsi" w:hAnsiTheme="minorHAnsi" w:cstheme="minorHAnsi"/>
          <w:sz w:val="22"/>
          <w:szCs w:val="22"/>
          <w:lang w:val="uz-Cyrl-UZ" w:eastAsia="en-US"/>
        </w:rPr>
        <w:t>,</w:t>
      </w:r>
      <w:r w:rsidR="00106AFB" w:rsidRPr="000C30CC">
        <w:rPr>
          <w:rFonts w:asciiTheme="minorHAnsi" w:eastAsiaTheme="minorHAnsi" w:hAnsiTheme="minorHAnsi" w:cstheme="minorHAnsi"/>
          <w:sz w:val="22"/>
          <w:szCs w:val="22"/>
          <w:lang w:val="uz-Cyrl-UZ" w:eastAsia="en-US"/>
        </w:rPr>
        <w:t xml:space="preserve"> que permita</w:t>
      </w:r>
      <w:r w:rsidR="007524FA">
        <w:rPr>
          <w:rFonts w:asciiTheme="minorHAnsi" w:eastAsiaTheme="minorHAnsi" w:hAnsiTheme="minorHAnsi" w:cstheme="minorHAnsi"/>
          <w:sz w:val="22"/>
          <w:szCs w:val="22"/>
          <w:lang w:val="uz-Cyrl-UZ" w:eastAsia="en-US"/>
        </w:rPr>
        <w:t>n</w:t>
      </w:r>
      <w:r w:rsidR="00106AFB" w:rsidRPr="000C30CC">
        <w:rPr>
          <w:rFonts w:asciiTheme="minorHAnsi" w:eastAsiaTheme="minorHAnsi" w:hAnsiTheme="minorHAnsi" w:cstheme="minorHAnsi"/>
          <w:sz w:val="22"/>
          <w:szCs w:val="22"/>
          <w:lang w:val="uz-Cyrl-UZ" w:eastAsia="en-US"/>
        </w:rPr>
        <w:t xml:space="preserve"> mantener el mismo número de miembros, mediante una enmienda de revisión</w:t>
      </w:r>
      <w:r w:rsidRPr="000C30CC">
        <w:rPr>
          <w:rFonts w:asciiTheme="minorHAnsi" w:eastAsiaTheme="minorHAnsi" w:hAnsiTheme="minorHAnsi" w:cstheme="minorHAnsi"/>
          <w:sz w:val="22"/>
          <w:szCs w:val="22"/>
          <w:lang w:val="uz-Cyrl-UZ" w:eastAsia="en-US"/>
        </w:rPr>
        <w:t>.</w:t>
      </w:r>
    </w:p>
    <w:p w14:paraId="7DDB303C" w14:textId="62E7432C" w:rsidR="005B0B7F" w:rsidRPr="000C30CC" w:rsidRDefault="005B0B7F"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1EC7CBF6" w14:textId="4D381005" w:rsidR="003E77CD" w:rsidRPr="000C30CC" w:rsidRDefault="00106AFB"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Su funcionamiento se rige por los principios siguientes</w:t>
      </w:r>
      <w:r w:rsidR="00EA2913" w:rsidRPr="000C30CC">
        <w:rPr>
          <w:rFonts w:asciiTheme="minorHAnsi" w:eastAsiaTheme="minorHAnsi" w:hAnsiTheme="minorHAnsi" w:cstheme="minorHAnsi"/>
          <w:color w:val="auto"/>
          <w:sz w:val="22"/>
          <w:szCs w:val="22"/>
          <w:lang w:val="uz-Cyrl-UZ" w:eastAsia="en-US"/>
        </w:rPr>
        <w:t>:</w:t>
      </w:r>
    </w:p>
    <w:p w14:paraId="2801F670" w14:textId="37ADBA10" w:rsidR="005B0B7F" w:rsidRPr="000C30CC" w:rsidRDefault="005B0B7F" w:rsidP="00B30C9E">
      <w:pPr>
        <w:pStyle w:val="Default"/>
        <w:spacing w:line="24" w:lineRule="atLeast"/>
        <w:rPr>
          <w:rFonts w:asciiTheme="minorHAnsi" w:eastAsiaTheme="minorHAnsi" w:hAnsiTheme="minorHAnsi" w:cstheme="minorHAnsi"/>
          <w:color w:val="auto"/>
          <w:sz w:val="22"/>
          <w:szCs w:val="22"/>
          <w:lang w:val="uz-Cyrl-UZ" w:eastAsia="en-US"/>
        </w:rPr>
      </w:pPr>
    </w:p>
    <w:p w14:paraId="7832044D" w14:textId="0DD9F00F" w:rsidR="003E77CD" w:rsidRPr="000C30CC" w:rsidRDefault="005B0B7F" w:rsidP="002C3FD9">
      <w:pPr>
        <w:pStyle w:val="Default"/>
        <w:spacing w:line="24" w:lineRule="atLeast"/>
        <w:jc w:val="both"/>
        <w:rPr>
          <w:rFonts w:asciiTheme="minorHAnsi" w:eastAsiaTheme="minorHAnsi" w:hAnsiTheme="minorHAnsi" w:cstheme="minorHAnsi"/>
          <w:b/>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 xml:space="preserve">- </w:t>
      </w:r>
      <w:r w:rsidR="003E64B6" w:rsidRPr="000C30CC">
        <w:rPr>
          <w:rFonts w:asciiTheme="minorHAnsi" w:eastAsiaTheme="minorHAnsi" w:hAnsiTheme="minorHAnsi" w:cstheme="minorHAnsi"/>
          <w:b/>
          <w:color w:val="auto"/>
          <w:sz w:val="22"/>
          <w:szCs w:val="22"/>
          <w:lang w:val="uz-Cyrl-UZ" w:eastAsia="en-US"/>
        </w:rPr>
        <w:t>R</w:t>
      </w:r>
      <w:r w:rsidR="00106AFB" w:rsidRPr="000C30CC">
        <w:rPr>
          <w:rFonts w:asciiTheme="minorHAnsi" w:eastAsiaTheme="minorHAnsi" w:hAnsiTheme="minorHAnsi" w:cstheme="minorHAnsi"/>
          <w:b/>
          <w:color w:val="auto"/>
          <w:sz w:val="22"/>
          <w:szCs w:val="22"/>
          <w:lang w:val="uz-Cyrl-UZ" w:eastAsia="en-US"/>
        </w:rPr>
        <w:t>e</w:t>
      </w:r>
      <w:r w:rsidR="003E64B6" w:rsidRPr="000C30CC">
        <w:rPr>
          <w:rFonts w:asciiTheme="minorHAnsi" w:eastAsiaTheme="minorHAnsi" w:hAnsiTheme="minorHAnsi" w:cstheme="minorHAnsi"/>
          <w:b/>
          <w:color w:val="auto"/>
          <w:sz w:val="22"/>
          <w:szCs w:val="22"/>
          <w:lang w:val="uz-Cyrl-UZ" w:eastAsia="en-US"/>
        </w:rPr>
        <w:t>union</w:t>
      </w:r>
      <w:r w:rsidR="00106AFB" w:rsidRPr="000C30CC">
        <w:rPr>
          <w:rFonts w:asciiTheme="minorHAnsi" w:eastAsiaTheme="minorHAnsi" w:hAnsiTheme="minorHAnsi" w:cstheme="minorHAnsi"/>
          <w:b/>
          <w:color w:val="auto"/>
          <w:sz w:val="22"/>
          <w:szCs w:val="22"/>
          <w:lang w:val="uz-Cyrl-UZ" w:eastAsia="en-US"/>
        </w:rPr>
        <w:t>e</w:t>
      </w:r>
      <w:r w:rsidR="007534A5" w:rsidRPr="000C30CC">
        <w:rPr>
          <w:rFonts w:asciiTheme="minorHAnsi" w:eastAsiaTheme="minorHAnsi" w:hAnsiTheme="minorHAnsi" w:cstheme="minorHAnsi"/>
          <w:b/>
          <w:color w:val="auto"/>
          <w:sz w:val="22"/>
          <w:szCs w:val="22"/>
          <w:lang w:val="uz-Cyrl-UZ" w:eastAsia="en-US"/>
        </w:rPr>
        <w:t>s</w:t>
      </w:r>
      <w:r w:rsidR="003E64B6" w:rsidRPr="000C30CC">
        <w:rPr>
          <w:rFonts w:asciiTheme="minorHAnsi" w:eastAsiaTheme="minorHAnsi" w:hAnsiTheme="minorHAnsi" w:cstheme="minorHAnsi"/>
          <w:b/>
          <w:color w:val="auto"/>
          <w:sz w:val="22"/>
          <w:szCs w:val="22"/>
          <w:lang w:val="uz-Cyrl-UZ" w:eastAsia="en-US"/>
        </w:rPr>
        <w:t xml:space="preserve"> </w:t>
      </w:r>
      <w:r w:rsidR="00106AFB" w:rsidRPr="000C30CC">
        <w:rPr>
          <w:rFonts w:asciiTheme="minorHAnsi" w:eastAsiaTheme="minorHAnsi" w:hAnsiTheme="minorHAnsi" w:cstheme="minorHAnsi"/>
          <w:b/>
          <w:color w:val="auto"/>
          <w:sz w:val="22"/>
          <w:szCs w:val="22"/>
          <w:lang w:val="uz-Cyrl-UZ" w:eastAsia="en-US"/>
        </w:rPr>
        <w:t>plenarias</w:t>
      </w:r>
    </w:p>
    <w:p w14:paraId="3E2ACE78" w14:textId="72289554" w:rsidR="001242D6" w:rsidRPr="000C30CC" w:rsidRDefault="00106AFB"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El</w:t>
      </w:r>
      <w:r w:rsidR="008D4A11" w:rsidRPr="000C30CC">
        <w:rPr>
          <w:rFonts w:asciiTheme="minorHAnsi" w:eastAsiaTheme="minorHAnsi" w:hAnsiTheme="minorHAnsi" w:cstheme="minorHAnsi"/>
          <w:color w:val="auto"/>
          <w:sz w:val="22"/>
          <w:szCs w:val="22"/>
          <w:lang w:val="uz-Cyrl-UZ" w:eastAsia="en-US"/>
        </w:rPr>
        <w:t xml:space="preserve"> CDRS se </w:t>
      </w:r>
      <w:r w:rsidRPr="000C30CC">
        <w:rPr>
          <w:rFonts w:asciiTheme="minorHAnsi" w:eastAsiaTheme="minorHAnsi" w:hAnsiTheme="minorHAnsi" w:cstheme="minorHAnsi"/>
          <w:color w:val="auto"/>
          <w:sz w:val="22"/>
          <w:szCs w:val="22"/>
          <w:lang w:val="uz-Cyrl-UZ" w:eastAsia="en-US"/>
        </w:rPr>
        <w:t>reunirá al menos una vez al año en reunión plenaria de una jornada. Esta re</w:t>
      </w:r>
      <w:r w:rsidR="007524FA">
        <w:rPr>
          <w:rFonts w:asciiTheme="minorHAnsi" w:eastAsiaTheme="minorHAnsi" w:hAnsiTheme="minorHAnsi" w:cstheme="minorHAnsi"/>
          <w:color w:val="auto"/>
          <w:sz w:val="22"/>
          <w:szCs w:val="22"/>
          <w:lang w:val="uz-Cyrl-UZ" w:eastAsia="en-US"/>
        </w:rPr>
        <w:t>unión plenaria estará antecedida</w:t>
      </w:r>
      <w:r w:rsidRPr="000C30CC">
        <w:rPr>
          <w:rFonts w:asciiTheme="minorHAnsi" w:eastAsiaTheme="minorHAnsi" w:hAnsiTheme="minorHAnsi" w:cstheme="minorHAnsi"/>
          <w:color w:val="auto"/>
          <w:sz w:val="22"/>
          <w:szCs w:val="22"/>
          <w:lang w:val="uz-Cyrl-UZ" w:eastAsia="en-US"/>
        </w:rPr>
        <w:t xml:space="preserve"> por una reunión de preparación de una jornada. Podrá organizarse también una sesión de </w:t>
      </w:r>
      <w:r w:rsidR="00415519" w:rsidRPr="00E96204">
        <w:rPr>
          <w:rFonts w:asciiTheme="minorHAnsi" w:eastAsiaTheme="minorHAnsi" w:hAnsiTheme="minorHAnsi" w:cstheme="minorHAnsi"/>
          <w:i/>
          <w:color w:val="auto"/>
          <w:sz w:val="22"/>
          <w:szCs w:val="22"/>
          <w:lang w:val="uz-Cyrl-UZ" w:eastAsia="en-US"/>
        </w:rPr>
        <w:t>debrief</w:t>
      </w:r>
      <w:r w:rsidR="007524FA" w:rsidRPr="00E96204">
        <w:rPr>
          <w:rFonts w:asciiTheme="minorHAnsi" w:eastAsiaTheme="minorHAnsi" w:hAnsiTheme="minorHAnsi" w:cstheme="minorHAnsi"/>
          <w:i/>
          <w:color w:val="auto"/>
          <w:sz w:val="22"/>
          <w:szCs w:val="22"/>
          <w:lang w:val="uz-Cyrl-UZ" w:eastAsia="en-US"/>
        </w:rPr>
        <w:t>ing</w:t>
      </w:r>
      <w:r w:rsidR="000F3F3B"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En caso de solicitarlo la mayoría de los miembros, y con la venia del Presidente, podrá celebrarse una sesión excepcional</w:t>
      </w:r>
      <w:r w:rsidR="00E2017A" w:rsidRPr="000C30CC">
        <w:rPr>
          <w:rFonts w:asciiTheme="minorHAnsi" w:eastAsiaTheme="minorHAnsi" w:hAnsiTheme="minorHAnsi" w:cstheme="minorHAnsi"/>
          <w:color w:val="auto"/>
          <w:sz w:val="22"/>
          <w:szCs w:val="22"/>
          <w:lang w:val="uz-Cyrl-UZ" w:eastAsia="en-US"/>
        </w:rPr>
        <w:t>.</w:t>
      </w:r>
    </w:p>
    <w:p w14:paraId="0B3FAC7C" w14:textId="77777777" w:rsidR="001242D6" w:rsidRPr="000C30CC" w:rsidRDefault="001242D6"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5F7398F0" w14:textId="07F0213A" w:rsidR="003E77CD" w:rsidRPr="000C30CC" w:rsidRDefault="00106AFB"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El Comité </w:t>
      </w:r>
      <w:r w:rsidR="003A5969" w:rsidRPr="000C30CC">
        <w:rPr>
          <w:rFonts w:asciiTheme="minorHAnsi" w:eastAsiaTheme="minorHAnsi" w:hAnsiTheme="minorHAnsi" w:cstheme="minorHAnsi"/>
          <w:color w:val="auto"/>
          <w:sz w:val="22"/>
          <w:szCs w:val="22"/>
          <w:lang w:val="uz-Cyrl-UZ" w:eastAsia="en-US"/>
        </w:rPr>
        <w:t xml:space="preserve">de </w:t>
      </w:r>
      <w:r w:rsidR="001016CF">
        <w:rPr>
          <w:rFonts w:asciiTheme="minorHAnsi" w:eastAsiaTheme="minorHAnsi" w:hAnsiTheme="minorHAnsi" w:cstheme="minorHAnsi"/>
          <w:color w:val="auto"/>
          <w:sz w:val="22"/>
          <w:szCs w:val="22"/>
          <w:lang w:val="uz-Cyrl-UZ" w:eastAsia="en-US"/>
        </w:rPr>
        <w:t>orientación</w:t>
      </w:r>
      <w:r w:rsidR="003A5969"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 xml:space="preserve">y la Dirección elaborarán conjuntamente el orden del día de las plenarias, consultando con los miembros del </w:t>
      </w:r>
      <w:r w:rsidR="005E6378" w:rsidRPr="000C30CC">
        <w:rPr>
          <w:rFonts w:asciiTheme="minorHAnsi" w:eastAsiaTheme="minorHAnsi" w:hAnsiTheme="minorHAnsi" w:cstheme="minorHAnsi"/>
          <w:color w:val="auto"/>
          <w:sz w:val="22"/>
          <w:szCs w:val="22"/>
          <w:lang w:val="uz-Cyrl-UZ" w:eastAsia="en-US"/>
        </w:rPr>
        <w:t>CDRS.</w:t>
      </w:r>
    </w:p>
    <w:p w14:paraId="470DE47F" w14:textId="31DBFC87" w:rsidR="005B0B7F" w:rsidRPr="000C30CC" w:rsidRDefault="005B0B7F"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6EDADFE8" w14:textId="35A3B90D" w:rsidR="003E77CD" w:rsidRPr="000C30CC" w:rsidRDefault="00106AFB"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Además, por iniciativa de alguna de las partes, podrán igualmente organizarse reuniones a distancia según el formato de conferencias telefónicas y/o de </w:t>
      </w:r>
      <w:r w:rsidR="002D6F9E" w:rsidRPr="00E96204">
        <w:rPr>
          <w:rFonts w:asciiTheme="minorHAnsi" w:eastAsiaTheme="minorHAnsi" w:hAnsiTheme="minorHAnsi" w:cstheme="minorHAnsi"/>
          <w:i/>
          <w:color w:val="auto"/>
          <w:sz w:val="22"/>
          <w:szCs w:val="22"/>
          <w:lang w:val="uz-Cyrl-UZ" w:eastAsia="en-US"/>
        </w:rPr>
        <w:t>w</w:t>
      </w:r>
      <w:r w:rsidR="007534A5" w:rsidRPr="00E96204">
        <w:rPr>
          <w:rFonts w:asciiTheme="minorHAnsi" w:eastAsiaTheme="minorHAnsi" w:hAnsiTheme="minorHAnsi" w:cstheme="minorHAnsi"/>
          <w:i/>
          <w:color w:val="auto"/>
          <w:sz w:val="22"/>
          <w:szCs w:val="22"/>
          <w:lang w:val="uz-Cyrl-UZ" w:eastAsia="en-US"/>
        </w:rPr>
        <w:t>ebinar</w:t>
      </w:r>
      <w:r w:rsidR="00EA2913" w:rsidRPr="000C30CC">
        <w:rPr>
          <w:rFonts w:asciiTheme="minorHAnsi" w:eastAsiaTheme="minorHAnsi" w:hAnsiTheme="minorHAnsi" w:cstheme="minorHAnsi"/>
          <w:color w:val="auto"/>
          <w:sz w:val="22"/>
          <w:szCs w:val="22"/>
          <w:lang w:val="uz-Cyrl-UZ" w:eastAsia="en-US"/>
        </w:rPr>
        <w:t>:</w:t>
      </w:r>
      <w:r w:rsidR="007534A5"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estarán destinad</w:t>
      </w:r>
      <w:r w:rsidR="00E96204">
        <w:rPr>
          <w:rFonts w:asciiTheme="minorHAnsi" w:eastAsiaTheme="minorHAnsi" w:hAnsiTheme="minorHAnsi" w:cstheme="minorHAnsi"/>
          <w:color w:val="auto"/>
          <w:sz w:val="22"/>
          <w:szCs w:val="22"/>
          <w:lang w:val="uz-Cyrl-UZ" w:eastAsia="en-US"/>
        </w:rPr>
        <w:t>a</w:t>
      </w:r>
      <w:r w:rsidRPr="000C30CC">
        <w:rPr>
          <w:rFonts w:asciiTheme="minorHAnsi" w:eastAsiaTheme="minorHAnsi" w:hAnsiTheme="minorHAnsi" w:cstheme="minorHAnsi"/>
          <w:color w:val="auto"/>
          <w:sz w:val="22"/>
          <w:szCs w:val="22"/>
          <w:lang w:val="uz-Cyrl-UZ" w:eastAsia="en-US"/>
        </w:rPr>
        <w:t xml:space="preserve">s a proponer una conferencia vinculada con los temas del acuerdo y </w:t>
      </w:r>
      <w:r w:rsidR="00E96204">
        <w:rPr>
          <w:rFonts w:asciiTheme="minorHAnsi" w:eastAsiaTheme="minorHAnsi" w:hAnsiTheme="minorHAnsi" w:cstheme="minorHAnsi"/>
          <w:color w:val="auto"/>
          <w:sz w:val="22"/>
          <w:szCs w:val="22"/>
          <w:lang w:val="uz-Cyrl-UZ" w:eastAsia="en-US"/>
        </w:rPr>
        <w:t xml:space="preserve">facilitar el envío de </w:t>
      </w:r>
      <w:r w:rsidRPr="000C30CC">
        <w:rPr>
          <w:rFonts w:asciiTheme="minorHAnsi" w:eastAsiaTheme="minorHAnsi" w:hAnsiTheme="minorHAnsi" w:cstheme="minorHAnsi"/>
          <w:color w:val="auto"/>
          <w:sz w:val="22"/>
          <w:szCs w:val="22"/>
          <w:lang w:val="uz-Cyrl-UZ" w:eastAsia="en-US"/>
        </w:rPr>
        <w:t>información de terreno por parte de los representantes del personal</w:t>
      </w:r>
      <w:r w:rsidR="006F12A9" w:rsidRPr="000C30CC">
        <w:rPr>
          <w:rFonts w:asciiTheme="minorHAnsi" w:eastAsiaTheme="minorHAnsi" w:hAnsiTheme="minorHAnsi" w:cstheme="minorHAnsi"/>
          <w:color w:val="auto"/>
          <w:sz w:val="22"/>
          <w:szCs w:val="22"/>
          <w:lang w:val="uz-Cyrl-UZ" w:eastAsia="en-US"/>
        </w:rPr>
        <w:t>.</w:t>
      </w:r>
      <w:r w:rsidR="00364262"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Se transmitirá información regular en caso de eventos relativos a los temas del Acuerdo</w:t>
      </w:r>
      <w:r w:rsidR="00364262" w:rsidRPr="000C30CC">
        <w:rPr>
          <w:rFonts w:asciiTheme="minorHAnsi" w:eastAsiaTheme="minorHAnsi" w:hAnsiTheme="minorHAnsi" w:cstheme="minorHAnsi"/>
          <w:color w:val="auto"/>
          <w:sz w:val="22"/>
          <w:szCs w:val="22"/>
          <w:lang w:val="uz-Cyrl-UZ" w:eastAsia="en-US"/>
        </w:rPr>
        <w:t>.</w:t>
      </w:r>
    </w:p>
    <w:p w14:paraId="5774B47C" w14:textId="70BF1D7B" w:rsidR="001F7E1E" w:rsidRPr="000C30CC" w:rsidRDefault="001F7E1E"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333CD788" w14:textId="400DDBE5" w:rsidR="001F7E1E" w:rsidRPr="000C30CC" w:rsidRDefault="00702935"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 </w:t>
      </w:r>
      <w:r w:rsidR="00106AFB" w:rsidRPr="000C30CC">
        <w:rPr>
          <w:rFonts w:asciiTheme="minorHAnsi" w:eastAsiaTheme="minorHAnsi" w:hAnsiTheme="minorHAnsi" w:cstheme="minorHAnsi"/>
          <w:b/>
          <w:bCs/>
          <w:color w:val="auto"/>
          <w:sz w:val="22"/>
          <w:szCs w:val="22"/>
          <w:lang w:val="uz-Cyrl-UZ" w:eastAsia="en-US"/>
        </w:rPr>
        <w:t xml:space="preserve">Comité de </w:t>
      </w:r>
      <w:r w:rsidR="001016CF">
        <w:rPr>
          <w:rFonts w:asciiTheme="minorHAnsi" w:eastAsiaTheme="minorHAnsi" w:hAnsiTheme="minorHAnsi" w:cstheme="minorHAnsi"/>
          <w:b/>
          <w:bCs/>
          <w:color w:val="auto"/>
          <w:sz w:val="22"/>
          <w:szCs w:val="22"/>
          <w:lang w:val="uz-Cyrl-UZ" w:eastAsia="en-US"/>
        </w:rPr>
        <w:t>orientación</w:t>
      </w:r>
    </w:p>
    <w:p w14:paraId="3CD4F23C" w14:textId="26C0796B" w:rsidR="003E77CD" w:rsidRPr="000C30CC" w:rsidRDefault="00106AFB"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Como reflejo de la composición del Grupo, está compuesto inicialmente por 11 representantes</w:t>
      </w:r>
      <w:r w:rsidR="00EA2913" w:rsidRPr="000C30CC">
        <w:rPr>
          <w:rFonts w:asciiTheme="minorHAnsi" w:eastAsiaTheme="minorHAnsi" w:hAnsiTheme="minorHAnsi" w:cstheme="minorHAnsi"/>
          <w:color w:val="auto"/>
          <w:sz w:val="22"/>
          <w:szCs w:val="22"/>
          <w:lang w:val="uz-Cyrl-UZ" w:eastAsia="en-US"/>
        </w:rPr>
        <w:t>:</w:t>
      </w:r>
      <w:r w:rsidR="000F3657" w:rsidRPr="000C30CC">
        <w:rPr>
          <w:rFonts w:asciiTheme="minorHAnsi" w:eastAsiaTheme="minorHAnsi" w:hAnsiTheme="minorHAnsi" w:cstheme="minorHAnsi"/>
          <w:color w:val="auto"/>
          <w:sz w:val="22"/>
          <w:szCs w:val="22"/>
          <w:lang w:val="uz-Cyrl-UZ" w:eastAsia="en-US"/>
        </w:rPr>
        <w:t xml:space="preserve"> </w:t>
      </w:r>
      <w:r w:rsidR="00060155" w:rsidRPr="000C30CC">
        <w:rPr>
          <w:rFonts w:asciiTheme="minorHAnsi" w:eastAsiaTheme="minorHAnsi" w:hAnsiTheme="minorHAnsi" w:cstheme="minorHAnsi"/>
          <w:color w:val="auto"/>
          <w:sz w:val="22"/>
          <w:szCs w:val="22"/>
          <w:lang w:val="uz-Cyrl-UZ" w:eastAsia="en-US"/>
        </w:rPr>
        <w:t xml:space="preserve">4 por </w:t>
      </w:r>
      <w:r w:rsidRPr="000C30CC">
        <w:rPr>
          <w:rFonts w:asciiTheme="minorHAnsi" w:eastAsiaTheme="minorHAnsi" w:hAnsiTheme="minorHAnsi" w:cstheme="minorHAnsi"/>
          <w:color w:val="auto"/>
          <w:sz w:val="22"/>
          <w:szCs w:val="22"/>
          <w:lang w:val="uz-Cyrl-UZ" w:eastAsia="en-US"/>
        </w:rPr>
        <w:t xml:space="preserve">Francia, </w:t>
      </w:r>
      <w:r w:rsidR="00060155" w:rsidRPr="000C30CC">
        <w:rPr>
          <w:rFonts w:asciiTheme="minorHAnsi" w:eastAsiaTheme="minorHAnsi" w:hAnsiTheme="minorHAnsi" w:cstheme="minorHAnsi"/>
          <w:color w:val="auto"/>
          <w:sz w:val="22"/>
          <w:szCs w:val="22"/>
          <w:lang w:val="uz-Cyrl-UZ" w:eastAsia="en-US"/>
        </w:rPr>
        <w:t xml:space="preserve">1 </w:t>
      </w:r>
      <w:r w:rsidRPr="000C30CC">
        <w:rPr>
          <w:rFonts w:asciiTheme="minorHAnsi" w:eastAsiaTheme="minorHAnsi" w:hAnsiTheme="minorHAnsi" w:cstheme="minorHAnsi"/>
          <w:color w:val="auto"/>
          <w:sz w:val="22"/>
          <w:szCs w:val="22"/>
          <w:lang w:val="uz-Cyrl-UZ" w:eastAsia="en-US"/>
        </w:rPr>
        <w:t>por Bélgica</w:t>
      </w:r>
      <w:r w:rsidR="00060155" w:rsidRPr="000C30CC">
        <w:rPr>
          <w:rFonts w:asciiTheme="minorHAnsi" w:eastAsiaTheme="minorHAnsi" w:hAnsiTheme="minorHAnsi" w:cstheme="minorHAnsi"/>
          <w:color w:val="auto"/>
          <w:sz w:val="22"/>
          <w:szCs w:val="22"/>
          <w:lang w:val="uz-Cyrl-UZ" w:eastAsia="en-US"/>
        </w:rPr>
        <w:t xml:space="preserve">, 1 </w:t>
      </w:r>
      <w:r w:rsidRPr="000C30CC">
        <w:rPr>
          <w:rFonts w:asciiTheme="minorHAnsi" w:eastAsiaTheme="minorHAnsi" w:hAnsiTheme="minorHAnsi" w:cstheme="minorHAnsi"/>
          <w:color w:val="auto"/>
          <w:sz w:val="22"/>
          <w:szCs w:val="22"/>
          <w:lang w:val="uz-Cyrl-UZ" w:eastAsia="en-US"/>
        </w:rPr>
        <w:t>por el Reino Unido</w:t>
      </w:r>
      <w:r w:rsidR="00060155" w:rsidRPr="000C30CC">
        <w:rPr>
          <w:rFonts w:asciiTheme="minorHAnsi" w:eastAsiaTheme="minorHAnsi" w:hAnsiTheme="minorHAnsi" w:cstheme="minorHAnsi"/>
          <w:color w:val="auto"/>
          <w:sz w:val="22"/>
          <w:szCs w:val="22"/>
          <w:lang w:val="uz-Cyrl-UZ" w:eastAsia="en-US"/>
        </w:rPr>
        <w:t xml:space="preserve">, 1 </w:t>
      </w:r>
      <w:r w:rsidRPr="000C30CC">
        <w:rPr>
          <w:rFonts w:asciiTheme="minorHAnsi" w:eastAsiaTheme="minorHAnsi" w:hAnsiTheme="minorHAnsi" w:cstheme="minorHAnsi"/>
          <w:color w:val="auto"/>
          <w:sz w:val="22"/>
          <w:szCs w:val="22"/>
          <w:lang w:val="uz-Cyrl-UZ" w:eastAsia="en-US"/>
        </w:rPr>
        <w:t>por Italia</w:t>
      </w:r>
      <w:r w:rsidR="00EA17EA" w:rsidRPr="000C30CC">
        <w:rPr>
          <w:rFonts w:asciiTheme="minorHAnsi" w:eastAsiaTheme="minorHAnsi" w:hAnsiTheme="minorHAnsi" w:cstheme="minorHAnsi"/>
          <w:color w:val="auto"/>
          <w:sz w:val="22"/>
          <w:szCs w:val="22"/>
          <w:lang w:val="uz-Cyrl-UZ" w:eastAsia="en-US"/>
        </w:rPr>
        <w:t xml:space="preserve">, </w:t>
      </w:r>
      <w:r w:rsidR="00060155" w:rsidRPr="000C30CC">
        <w:rPr>
          <w:rFonts w:asciiTheme="minorHAnsi" w:eastAsiaTheme="minorHAnsi" w:hAnsiTheme="minorHAnsi" w:cstheme="minorHAnsi"/>
          <w:color w:val="auto"/>
          <w:sz w:val="22"/>
          <w:szCs w:val="22"/>
          <w:lang w:val="uz-Cyrl-UZ" w:eastAsia="en-US"/>
        </w:rPr>
        <w:t xml:space="preserve">1 </w:t>
      </w:r>
      <w:r w:rsidRPr="000C30CC">
        <w:rPr>
          <w:rFonts w:asciiTheme="minorHAnsi" w:eastAsiaTheme="minorHAnsi" w:hAnsiTheme="minorHAnsi" w:cstheme="minorHAnsi"/>
          <w:color w:val="auto"/>
          <w:sz w:val="22"/>
          <w:szCs w:val="22"/>
          <w:lang w:val="uz-Cyrl-UZ" w:eastAsia="en-US"/>
        </w:rPr>
        <w:t xml:space="preserve">por Alemania, por el Secretario del </w:t>
      </w:r>
      <w:r w:rsidR="00A2798B" w:rsidRPr="000C30CC">
        <w:rPr>
          <w:rFonts w:asciiTheme="minorHAnsi" w:eastAsiaTheme="minorHAnsi" w:hAnsiTheme="minorHAnsi" w:cstheme="minorHAnsi"/>
          <w:color w:val="auto"/>
          <w:sz w:val="22"/>
          <w:szCs w:val="22"/>
          <w:lang w:val="uz-Cyrl-UZ" w:eastAsia="en-US"/>
        </w:rPr>
        <w:t xml:space="preserve">CDRS </w:t>
      </w:r>
      <w:r w:rsidRPr="000C30CC">
        <w:rPr>
          <w:rFonts w:asciiTheme="minorHAnsi" w:eastAsiaTheme="minorHAnsi" w:hAnsiTheme="minorHAnsi" w:cstheme="minorHAnsi"/>
          <w:color w:val="auto"/>
          <w:sz w:val="22"/>
          <w:szCs w:val="22"/>
          <w:lang w:val="uz-Cyrl-UZ" w:eastAsia="en-US"/>
        </w:rPr>
        <w:t xml:space="preserve">y por </w:t>
      </w:r>
      <w:r w:rsidR="00313C43" w:rsidRPr="000C30CC">
        <w:rPr>
          <w:rFonts w:asciiTheme="minorHAnsi" w:eastAsiaTheme="minorHAnsi" w:hAnsiTheme="minorHAnsi" w:cstheme="minorHAnsi"/>
          <w:color w:val="auto"/>
          <w:sz w:val="22"/>
          <w:szCs w:val="22"/>
          <w:lang w:val="uz-Cyrl-UZ" w:eastAsia="en-US"/>
        </w:rPr>
        <w:t xml:space="preserve">2 </w:t>
      </w:r>
      <w:r w:rsidR="006C28C2" w:rsidRPr="000C30CC">
        <w:rPr>
          <w:rFonts w:asciiTheme="minorHAnsi" w:eastAsiaTheme="minorHAnsi" w:hAnsiTheme="minorHAnsi" w:cstheme="minorHAnsi"/>
          <w:color w:val="auto"/>
          <w:sz w:val="22"/>
          <w:szCs w:val="22"/>
          <w:lang w:val="uz-Cyrl-UZ" w:eastAsia="en-US"/>
        </w:rPr>
        <w:t xml:space="preserve">representantes </w:t>
      </w:r>
      <w:r w:rsidRPr="000C30CC">
        <w:rPr>
          <w:rFonts w:asciiTheme="minorHAnsi" w:eastAsiaTheme="minorHAnsi" w:hAnsiTheme="minorHAnsi" w:cstheme="minorHAnsi"/>
          <w:color w:val="auto"/>
          <w:sz w:val="22"/>
          <w:szCs w:val="22"/>
          <w:lang w:val="uz-Cyrl-UZ" w:eastAsia="en-US"/>
        </w:rPr>
        <w:t xml:space="preserve">de las federaciones sindicales mundiales. Este Comité se reunirá físicamente al menos </w:t>
      </w:r>
      <w:r w:rsidR="001E0A5D" w:rsidRPr="000C30CC">
        <w:rPr>
          <w:rFonts w:asciiTheme="minorHAnsi" w:eastAsiaTheme="minorHAnsi" w:hAnsiTheme="minorHAnsi" w:cstheme="minorHAnsi"/>
          <w:color w:val="auto"/>
          <w:sz w:val="22"/>
          <w:szCs w:val="22"/>
          <w:lang w:val="uz-Cyrl-UZ" w:eastAsia="en-US"/>
        </w:rPr>
        <w:t xml:space="preserve">2 </w:t>
      </w:r>
      <w:r w:rsidRPr="000C30CC">
        <w:rPr>
          <w:rFonts w:asciiTheme="minorHAnsi" w:eastAsiaTheme="minorHAnsi" w:hAnsiTheme="minorHAnsi" w:cstheme="minorHAnsi"/>
          <w:color w:val="auto"/>
          <w:sz w:val="22"/>
          <w:szCs w:val="22"/>
          <w:lang w:val="uz-Cyrl-UZ" w:eastAsia="en-US"/>
        </w:rPr>
        <w:t>veces al año con el fin de preparar la reunión plenaria. Se organizar</w:t>
      </w:r>
      <w:r w:rsidR="00E96204">
        <w:rPr>
          <w:rFonts w:asciiTheme="minorHAnsi" w:eastAsiaTheme="minorHAnsi" w:hAnsiTheme="minorHAnsi" w:cstheme="minorHAnsi"/>
          <w:color w:val="auto"/>
          <w:sz w:val="22"/>
          <w:szCs w:val="22"/>
          <w:lang w:val="uz-Cyrl-UZ" w:eastAsia="en-US"/>
        </w:rPr>
        <w:t>á</w:t>
      </w:r>
      <w:r w:rsidRPr="000C30CC">
        <w:rPr>
          <w:rFonts w:asciiTheme="minorHAnsi" w:eastAsiaTheme="minorHAnsi" w:hAnsiTheme="minorHAnsi" w:cstheme="minorHAnsi"/>
          <w:color w:val="auto"/>
          <w:sz w:val="22"/>
          <w:szCs w:val="22"/>
          <w:lang w:val="uz-Cyrl-UZ" w:eastAsia="en-US"/>
        </w:rPr>
        <w:t xml:space="preserve">n </w:t>
      </w:r>
      <w:r w:rsidR="005D7A72" w:rsidRPr="000C30CC">
        <w:rPr>
          <w:rFonts w:asciiTheme="minorHAnsi" w:eastAsiaTheme="minorHAnsi" w:hAnsiTheme="minorHAnsi" w:cstheme="minorHAnsi"/>
          <w:color w:val="auto"/>
          <w:sz w:val="22"/>
          <w:szCs w:val="22"/>
          <w:lang w:val="uz-Cyrl-UZ" w:eastAsia="en-US"/>
        </w:rPr>
        <w:t xml:space="preserve">reuniones a distancia en la medida de lo necesario en formato de conferencia telefónica o </w:t>
      </w:r>
      <w:r w:rsidR="00313C43" w:rsidRPr="00E96204">
        <w:rPr>
          <w:rFonts w:asciiTheme="minorHAnsi" w:eastAsiaTheme="minorHAnsi" w:hAnsiTheme="minorHAnsi" w:cstheme="minorHAnsi"/>
          <w:i/>
          <w:color w:val="auto"/>
          <w:sz w:val="22"/>
          <w:szCs w:val="22"/>
          <w:lang w:val="uz-Cyrl-UZ" w:eastAsia="en-US"/>
        </w:rPr>
        <w:t>webinar</w:t>
      </w:r>
      <w:r w:rsidR="00313C43" w:rsidRPr="000C30CC">
        <w:rPr>
          <w:rFonts w:asciiTheme="minorHAnsi" w:eastAsiaTheme="minorHAnsi" w:hAnsiTheme="minorHAnsi" w:cstheme="minorHAnsi"/>
          <w:color w:val="auto"/>
          <w:sz w:val="22"/>
          <w:szCs w:val="22"/>
          <w:lang w:val="uz-Cyrl-UZ" w:eastAsia="en-US"/>
        </w:rPr>
        <w:t>.</w:t>
      </w:r>
    </w:p>
    <w:p w14:paraId="1550E951" w14:textId="7C2BF14C" w:rsidR="00313C43" w:rsidRPr="000C30CC" w:rsidRDefault="00313C43" w:rsidP="002C3FD9">
      <w:pPr>
        <w:pStyle w:val="Default"/>
        <w:spacing w:line="24" w:lineRule="atLeast"/>
        <w:jc w:val="both"/>
        <w:rPr>
          <w:rFonts w:asciiTheme="minorHAnsi" w:eastAsiaTheme="minorHAnsi" w:hAnsiTheme="minorHAnsi" w:cstheme="minorHAnsi"/>
          <w:sz w:val="22"/>
          <w:szCs w:val="22"/>
          <w:lang w:val="uz-Cyrl-UZ" w:eastAsia="en-US"/>
        </w:rPr>
      </w:pPr>
    </w:p>
    <w:p w14:paraId="193A880A" w14:textId="6386BEA4" w:rsidR="003E77CD" w:rsidRPr="000C30CC" w:rsidRDefault="005D7A72"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El </w:t>
      </w:r>
      <w:r w:rsidR="00262152" w:rsidRPr="000C30CC">
        <w:rPr>
          <w:rFonts w:asciiTheme="minorHAnsi" w:eastAsiaTheme="minorHAnsi" w:hAnsiTheme="minorHAnsi" w:cstheme="minorHAnsi"/>
          <w:sz w:val="22"/>
          <w:szCs w:val="22"/>
          <w:lang w:val="uz-Cyrl-UZ" w:eastAsia="en-US"/>
        </w:rPr>
        <w:t xml:space="preserve">comité de </w:t>
      </w:r>
      <w:r w:rsidR="00E96204">
        <w:rPr>
          <w:rFonts w:asciiTheme="minorHAnsi" w:eastAsiaTheme="minorHAnsi" w:hAnsiTheme="minorHAnsi" w:cstheme="minorHAnsi"/>
          <w:sz w:val="22"/>
          <w:szCs w:val="22"/>
          <w:lang w:val="uz-Cyrl-UZ" w:eastAsia="en-US"/>
        </w:rPr>
        <w:t>orientación</w:t>
      </w:r>
      <w:r w:rsidR="00262152"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 xml:space="preserve">mantendrá informados a los miembros del </w:t>
      </w:r>
      <w:r w:rsidR="0018716B" w:rsidRPr="000C30CC">
        <w:rPr>
          <w:rFonts w:asciiTheme="minorHAnsi" w:eastAsiaTheme="minorHAnsi" w:hAnsiTheme="minorHAnsi" w:cstheme="minorHAnsi"/>
          <w:sz w:val="22"/>
          <w:szCs w:val="22"/>
          <w:lang w:val="uz-Cyrl-UZ" w:eastAsia="en-US"/>
        </w:rPr>
        <w:t xml:space="preserve">CDRS </w:t>
      </w:r>
      <w:r w:rsidRPr="000C30CC">
        <w:rPr>
          <w:rFonts w:asciiTheme="minorHAnsi" w:eastAsiaTheme="minorHAnsi" w:hAnsiTheme="minorHAnsi" w:cstheme="minorHAnsi"/>
          <w:sz w:val="22"/>
          <w:szCs w:val="22"/>
          <w:lang w:val="uz-Cyrl-UZ" w:eastAsia="en-US"/>
        </w:rPr>
        <w:t xml:space="preserve">en forma oportuna sobre las reuniones siguientes. Tratará los asuntos planteados por los miembros del </w:t>
      </w:r>
      <w:r w:rsidR="0018716B" w:rsidRPr="000C30CC">
        <w:rPr>
          <w:rFonts w:asciiTheme="minorHAnsi" w:eastAsiaTheme="minorHAnsi" w:hAnsiTheme="minorHAnsi" w:cstheme="minorHAnsi"/>
          <w:sz w:val="22"/>
          <w:szCs w:val="22"/>
          <w:lang w:val="uz-Cyrl-UZ" w:eastAsia="en-US"/>
        </w:rPr>
        <w:t xml:space="preserve">CDRS </w:t>
      </w:r>
      <w:r w:rsidRPr="000C30CC">
        <w:rPr>
          <w:rFonts w:asciiTheme="minorHAnsi" w:eastAsiaTheme="minorHAnsi" w:hAnsiTheme="minorHAnsi" w:cstheme="minorHAnsi"/>
          <w:sz w:val="22"/>
          <w:szCs w:val="22"/>
          <w:lang w:val="uz-Cyrl-UZ" w:eastAsia="en-US"/>
        </w:rPr>
        <w:t>en su orden del día.</w:t>
      </w:r>
    </w:p>
    <w:p w14:paraId="33273F3B" w14:textId="551B73E9" w:rsidR="00CC4DE6" w:rsidRPr="000C30CC" w:rsidRDefault="00CC4DE6" w:rsidP="002C3FD9">
      <w:pPr>
        <w:pStyle w:val="Default"/>
        <w:spacing w:line="24" w:lineRule="atLeast"/>
        <w:jc w:val="both"/>
        <w:rPr>
          <w:rFonts w:asciiTheme="minorHAnsi" w:eastAsiaTheme="minorHAnsi" w:hAnsiTheme="minorHAnsi" w:cstheme="minorHAnsi"/>
          <w:sz w:val="22"/>
          <w:szCs w:val="22"/>
          <w:lang w:val="uz-Cyrl-UZ" w:eastAsia="en-US"/>
        </w:rPr>
      </w:pPr>
    </w:p>
    <w:p w14:paraId="0AA39644" w14:textId="3820FFA4" w:rsidR="003E77CD" w:rsidRPr="000C30CC" w:rsidRDefault="009252FB"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5D7A72" w:rsidRPr="000C30CC">
        <w:rPr>
          <w:rFonts w:asciiTheme="minorHAnsi" w:eastAsiaTheme="minorHAnsi" w:hAnsiTheme="minorHAnsi" w:cstheme="minorHAnsi"/>
          <w:sz w:val="22"/>
          <w:szCs w:val="22"/>
          <w:lang w:val="uz-Cyrl-UZ" w:eastAsia="en-US"/>
        </w:rPr>
        <w:t>a</w:t>
      </w:r>
      <w:r w:rsidRPr="000C30CC">
        <w:rPr>
          <w:rFonts w:asciiTheme="minorHAnsi" w:eastAsiaTheme="minorHAnsi" w:hAnsiTheme="minorHAnsi" w:cstheme="minorHAnsi"/>
          <w:sz w:val="22"/>
          <w:szCs w:val="22"/>
          <w:lang w:val="uz-Cyrl-UZ" w:eastAsia="en-US"/>
        </w:rPr>
        <w:t xml:space="preserve">s </w:t>
      </w:r>
      <w:r w:rsidR="005D7A72" w:rsidRPr="000C30CC">
        <w:rPr>
          <w:rFonts w:asciiTheme="minorHAnsi" w:eastAsiaTheme="minorHAnsi" w:hAnsiTheme="minorHAnsi" w:cstheme="minorHAnsi"/>
          <w:sz w:val="22"/>
          <w:szCs w:val="22"/>
          <w:lang w:val="uz-Cyrl-UZ" w:eastAsia="en-US"/>
        </w:rPr>
        <w:t xml:space="preserve">misiones de los miembros del comité </w:t>
      </w:r>
      <w:r w:rsidR="00824283" w:rsidRPr="000C30CC">
        <w:rPr>
          <w:rFonts w:asciiTheme="minorHAnsi" w:eastAsiaTheme="minorHAnsi" w:hAnsiTheme="minorHAnsi" w:cstheme="minorHAnsi"/>
          <w:sz w:val="22"/>
          <w:szCs w:val="22"/>
          <w:lang w:val="uz-Cyrl-UZ" w:eastAsia="en-US"/>
        </w:rPr>
        <w:t xml:space="preserve">de </w:t>
      </w:r>
      <w:r w:rsidR="00E96204">
        <w:rPr>
          <w:rFonts w:asciiTheme="minorHAnsi" w:eastAsiaTheme="minorHAnsi" w:hAnsiTheme="minorHAnsi" w:cstheme="minorHAnsi"/>
          <w:sz w:val="22"/>
          <w:szCs w:val="22"/>
          <w:lang w:val="uz-Cyrl-UZ" w:eastAsia="en-US"/>
        </w:rPr>
        <w:t>orientación</w:t>
      </w:r>
      <w:r w:rsidR="00E96204" w:rsidRPr="000C30CC">
        <w:rPr>
          <w:rFonts w:asciiTheme="minorHAnsi" w:eastAsiaTheme="minorHAnsi" w:hAnsiTheme="minorHAnsi" w:cstheme="minorHAnsi"/>
          <w:sz w:val="22"/>
          <w:szCs w:val="22"/>
          <w:lang w:val="uz-Cyrl-UZ" w:eastAsia="en-US"/>
        </w:rPr>
        <w:t xml:space="preserve"> </w:t>
      </w:r>
      <w:r w:rsidR="00824283" w:rsidRPr="000C30CC">
        <w:rPr>
          <w:rFonts w:asciiTheme="minorHAnsi" w:eastAsiaTheme="minorHAnsi" w:hAnsiTheme="minorHAnsi" w:cstheme="minorHAnsi"/>
          <w:sz w:val="22"/>
          <w:szCs w:val="22"/>
          <w:lang w:val="uz-Cyrl-UZ" w:eastAsia="en-US"/>
        </w:rPr>
        <w:t>son</w:t>
      </w:r>
      <w:r w:rsidR="00EA2913" w:rsidRPr="000C30CC">
        <w:rPr>
          <w:rFonts w:asciiTheme="minorHAnsi" w:eastAsiaTheme="minorHAnsi" w:hAnsiTheme="minorHAnsi" w:cstheme="minorHAnsi"/>
          <w:sz w:val="22"/>
          <w:szCs w:val="22"/>
          <w:lang w:val="uz-Cyrl-UZ" w:eastAsia="en-US"/>
        </w:rPr>
        <w:t>:</w:t>
      </w:r>
    </w:p>
    <w:p w14:paraId="02CA254D" w14:textId="0B287AD5" w:rsidR="00824283" w:rsidRPr="000C30CC" w:rsidRDefault="005D7A72" w:rsidP="002C3FD9">
      <w:pPr>
        <w:pStyle w:val="Default"/>
        <w:numPr>
          <w:ilvl w:val="0"/>
          <w:numId w:val="1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Trabajar en las cuestiones de fondo </w:t>
      </w:r>
    </w:p>
    <w:p w14:paraId="40D98D87" w14:textId="048613C6" w:rsidR="00255F00" w:rsidRPr="000C30CC" w:rsidRDefault="005D7A72" w:rsidP="002C3FD9">
      <w:pPr>
        <w:pStyle w:val="Default"/>
        <w:numPr>
          <w:ilvl w:val="0"/>
          <w:numId w:val="10"/>
        </w:numPr>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Compartir con los miembros de la Dirección entre </w:t>
      </w:r>
      <w:r w:rsidR="00E96204">
        <w:rPr>
          <w:rFonts w:asciiTheme="minorHAnsi" w:eastAsiaTheme="minorHAnsi" w:hAnsiTheme="minorHAnsi" w:cstheme="minorHAnsi"/>
          <w:sz w:val="22"/>
          <w:szCs w:val="22"/>
          <w:lang w:val="uz-Cyrl-UZ" w:eastAsia="en-US"/>
        </w:rPr>
        <w:t>una reunión y la siguiente</w:t>
      </w:r>
      <w:r w:rsidRPr="000C30CC">
        <w:rPr>
          <w:rFonts w:asciiTheme="minorHAnsi" w:eastAsiaTheme="minorHAnsi" w:hAnsiTheme="minorHAnsi" w:cstheme="minorHAnsi"/>
          <w:sz w:val="22"/>
          <w:szCs w:val="22"/>
          <w:lang w:val="uz-Cyrl-UZ" w:eastAsia="en-US"/>
        </w:rPr>
        <w:t xml:space="preserve"> con el fin de profundizar en los temas (buenas prácticas o problemáticas</w:t>
      </w:r>
      <w:r w:rsidR="00255F00" w:rsidRPr="000C30CC">
        <w:rPr>
          <w:rFonts w:asciiTheme="minorHAnsi" w:eastAsiaTheme="minorHAnsi" w:hAnsiTheme="minorHAnsi" w:cstheme="minorHAnsi"/>
          <w:sz w:val="22"/>
          <w:szCs w:val="22"/>
          <w:lang w:val="uz-Cyrl-UZ" w:eastAsia="en-US"/>
        </w:rPr>
        <w:t>)</w:t>
      </w:r>
    </w:p>
    <w:p w14:paraId="3F986EC7" w14:textId="3C9FF76A" w:rsidR="009252FB" w:rsidRPr="000C30CC" w:rsidRDefault="005D7A72" w:rsidP="00EA2913">
      <w:pPr>
        <w:pStyle w:val="Default"/>
        <w:numPr>
          <w:ilvl w:val="0"/>
          <w:numId w:val="10"/>
        </w:numPr>
        <w:spacing w:line="24" w:lineRule="atLeast"/>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lastRenderedPageBreak/>
        <w:t>Elaborar las tareas de la plenaria</w:t>
      </w:r>
    </w:p>
    <w:p w14:paraId="5ACB67BD" w14:textId="3E86FB16" w:rsidR="00B71111" w:rsidRPr="000C30CC" w:rsidRDefault="005D7A72" w:rsidP="00EA2913">
      <w:pPr>
        <w:pStyle w:val="Default"/>
        <w:numPr>
          <w:ilvl w:val="0"/>
          <w:numId w:val="10"/>
        </w:numPr>
        <w:spacing w:line="24" w:lineRule="atLeast"/>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Preparar acciones o iniciativas que deba realizar el </w:t>
      </w:r>
      <w:r w:rsidR="00B71111" w:rsidRPr="000C30CC">
        <w:rPr>
          <w:rFonts w:asciiTheme="minorHAnsi" w:eastAsiaTheme="minorHAnsi" w:hAnsiTheme="minorHAnsi" w:cstheme="minorHAnsi"/>
          <w:sz w:val="22"/>
          <w:szCs w:val="22"/>
          <w:lang w:val="uz-Cyrl-UZ" w:eastAsia="en-US"/>
        </w:rPr>
        <w:t>CDRS</w:t>
      </w:r>
    </w:p>
    <w:p w14:paraId="5A8E260B" w14:textId="77777777" w:rsidR="009252FB" w:rsidRPr="000C30CC" w:rsidRDefault="009252FB" w:rsidP="00EA2913">
      <w:pPr>
        <w:pStyle w:val="Default"/>
        <w:spacing w:line="24" w:lineRule="atLeast"/>
        <w:rPr>
          <w:rFonts w:asciiTheme="minorHAnsi" w:eastAsiaTheme="minorHAnsi" w:hAnsiTheme="minorHAnsi" w:cstheme="minorHAnsi"/>
          <w:sz w:val="22"/>
          <w:szCs w:val="22"/>
          <w:lang w:val="uz-Cyrl-UZ" w:eastAsia="en-US"/>
        </w:rPr>
      </w:pPr>
    </w:p>
    <w:p w14:paraId="393ECBDA" w14:textId="6787068A" w:rsidR="003E77CD" w:rsidRPr="000C30CC" w:rsidRDefault="005D7A72"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Los miembros del </w:t>
      </w:r>
      <w:r w:rsidR="009252FB" w:rsidRPr="000C30CC">
        <w:rPr>
          <w:rFonts w:asciiTheme="minorHAnsi" w:eastAsiaTheme="minorHAnsi" w:hAnsiTheme="minorHAnsi" w:cstheme="minorHAnsi"/>
          <w:sz w:val="22"/>
          <w:szCs w:val="22"/>
          <w:lang w:val="uz-Cyrl-UZ" w:eastAsia="en-US"/>
        </w:rPr>
        <w:t xml:space="preserve">comité de </w:t>
      </w:r>
      <w:r w:rsidR="001016CF">
        <w:rPr>
          <w:rFonts w:asciiTheme="minorHAnsi" w:eastAsiaTheme="minorHAnsi" w:hAnsiTheme="minorHAnsi" w:cstheme="minorHAnsi"/>
          <w:sz w:val="22"/>
          <w:szCs w:val="22"/>
          <w:lang w:val="uz-Cyrl-UZ" w:eastAsia="en-US"/>
        </w:rPr>
        <w:t>orientación</w:t>
      </w:r>
      <w:r w:rsidR="009252FB"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y la Dirección trabajarán en forma proactiva para organizar conjuntamente las actividades</w:t>
      </w:r>
      <w:r w:rsidR="004B7259" w:rsidRPr="000C30CC">
        <w:rPr>
          <w:rFonts w:asciiTheme="minorHAnsi" w:eastAsiaTheme="minorHAnsi" w:hAnsiTheme="minorHAnsi" w:cstheme="minorHAnsi"/>
          <w:sz w:val="22"/>
          <w:szCs w:val="22"/>
          <w:lang w:val="uz-Cyrl-UZ" w:eastAsia="en-US"/>
        </w:rPr>
        <w:t>.</w:t>
      </w:r>
    </w:p>
    <w:p w14:paraId="1EA9F80D" w14:textId="505DCAED" w:rsidR="00A77C9D" w:rsidRPr="000C30CC" w:rsidRDefault="00A77C9D" w:rsidP="002C3FD9">
      <w:pPr>
        <w:pStyle w:val="Default"/>
        <w:spacing w:line="24" w:lineRule="atLeast"/>
        <w:jc w:val="both"/>
        <w:rPr>
          <w:rFonts w:asciiTheme="minorHAnsi" w:eastAsiaTheme="minorHAnsi" w:hAnsiTheme="minorHAnsi" w:cstheme="minorHAnsi"/>
          <w:sz w:val="22"/>
          <w:szCs w:val="22"/>
          <w:lang w:val="uz-Cyrl-UZ" w:eastAsia="en-US"/>
        </w:rPr>
      </w:pPr>
    </w:p>
    <w:p w14:paraId="799DD918" w14:textId="225FBF1E" w:rsidR="005B0B7F" w:rsidRPr="000C30CC" w:rsidRDefault="005B0B7F"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 </w:t>
      </w:r>
      <w:r w:rsidR="005D7A72" w:rsidRPr="000C30CC">
        <w:rPr>
          <w:rFonts w:asciiTheme="minorHAnsi" w:eastAsiaTheme="minorHAnsi" w:hAnsiTheme="minorHAnsi" w:cstheme="minorHAnsi"/>
          <w:b/>
          <w:sz w:val="22"/>
          <w:szCs w:val="22"/>
          <w:lang w:val="uz-Cyrl-UZ" w:eastAsia="en-US"/>
        </w:rPr>
        <w:t>Secretario</w:t>
      </w:r>
    </w:p>
    <w:p w14:paraId="379E6DC6" w14:textId="26B15518" w:rsidR="00DA1B11" w:rsidRPr="000C30CC" w:rsidRDefault="005D7A72"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El Secretario del </w:t>
      </w:r>
      <w:r w:rsidR="00C67A9B" w:rsidRPr="000C30CC">
        <w:rPr>
          <w:rFonts w:asciiTheme="minorHAnsi" w:eastAsiaTheme="minorHAnsi" w:hAnsiTheme="minorHAnsi" w:cstheme="minorHAnsi"/>
          <w:color w:val="auto"/>
          <w:sz w:val="22"/>
          <w:szCs w:val="22"/>
          <w:lang w:val="uz-Cyrl-UZ" w:eastAsia="en-US"/>
        </w:rPr>
        <w:t>CDRS</w:t>
      </w:r>
      <w:r w:rsidR="008D4A11"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 xml:space="preserve">elegido cada dos años durante la reunión plenaria del foro, corre a cargo de la coordinación de la labor de los miembros del </w:t>
      </w:r>
      <w:r w:rsidR="00CE7637" w:rsidRPr="000C30CC">
        <w:rPr>
          <w:rFonts w:asciiTheme="minorHAnsi" w:eastAsiaTheme="minorHAnsi" w:hAnsiTheme="minorHAnsi" w:cstheme="minorHAnsi"/>
          <w:color w:val="auto"/>
          <w:sz w:val="22"/>
          <w:szCs w:val="22"/>
          <w:lang w:val="uz-Cyrl-UZ" w:eastAsia="en-US"/>
        </w:rPr>
        <w:t>CDRS.</w:t>
      </w:r>
      <w:r w:rsidR="00B30C9E" w:rsidRPr="000C30CC">
        <w:rPr>
          <w:rFonts w:asciiTheme="minorHAnsi" w:eastAsiaTheme="minorHAnsi" w:hAnsiTheme="minorHAnsi" w:cstheme="minorHAnsi"/>
          <w:color w:val="auto"/>
          <w:sz w:val="22"/>
          <w:szCs w:val="22"/>
          <w:lang w:val="uz-Cyrl-UZ" w:eastAsia="en-US"/>
        </w:rPr>
        <w:t xml:space="preserve"> </w:t>
      </w:r>
      <w:r w:rsidRPr="000C30CC">
        <w:rPr>
          <w:rFonts w:asciiTheme="minorHAnsi" w:eastAsiaTheme="minorHAnsi" w:hAnsiTheme="minorHAnsi" w:cstheme="minorHAnsi"/>
          <w:color w:val="auto"/>
          <w:sz w:val="22"/>
          <w:szCs w:val="22"/>
          <w:lang w:val="uz-Cyrl-UZ" w:eastAsia="en-US"/>
        </w:rPr>
        <w:t xml:space="preserve">Tan sólo los miembros presentes pueden votar. Las elecciones </w:t>
      </w:r>
      <w:r w:rsidR="00E96204">
        <w:rPr>
          <w:rFonts w:asciiTheme="minorHAnsi" w:eastAsiaTheme="minorHAnsi" w:hAnsiTheme="minorHAnsi" w:cstheme="minorHAnsi"/>
          <w:color w:val="auto"/>
          <w:sz w:val="22"/>
          <w:szCs w:val="22"/>
          <w:lang w:val="uz-Cyrl-UZ" w:eastAsia="en-US"/>
        </w:rPr>
        <w:t xml:space="preserve">se </w:t>
      </w:r>
      <w:r w:rsidRPr="000C30CC">
        <w:rPr>
          <w:rFonts w:asciiTheme="minorHAnsi" w:eastAsiaTheme="minorHAnsi" w:hAnsiTheme="minorHAnsi" w:cstheme="minorHAnsi"/>
          <w:color w:val="auto"/>
          <w:sz w:val="22"/>
          <w:szCs w:val="22"/>
          <w:lang w:val="uz-Cyrl-UZ" w:eastAsia="en-US"/>
        </w:rPr>
        <w:t>efectúan por mayoría de votos. En caso de empate, habrá una segunda vuelta. En caso de un nuevo empate se organizará un sorteo</w:t>
      </w:r>
      <w:r w:rsidR="006E2716" w:rsidRPr="000C30CC">
        <w:rPr>
          <w:rFonts w:asciiTheme="minorHAnsi" w:eastAsiaTheme="minorHAnsi" w:hAnsiTheme="minorHAnsi" w:cstheme="minorHAnsi"/>
          <w:color w:val="auto"/>
          <w:sz w:val="22"/>
          <w:szCs w:val="22"/>
          <w:lang w:val="uz-Cyrl-UZ" w:eastAsia="en-US"/>
        </w:rPr>
        <w:t>.</w:t>
      </w:r>
    </w:p>
    <w:p w14:paraId="53E608BD" w14:textId="77777777" w:rsidR="005B0B7F" w:rsidRPr="000C30CC" w:rsidRDefault="005B0B7F" w:rsidP="002C3FD9">
      <w:pPr>
        <w:pStyle w:val="Default"/>
        <w:spacing w:line="24" w:lineRule="atLeast"/>
        <w:jc w:val="both"/>
        <w:rPr>
          <w:rFonts w:asciiTheme="minorHAnsi" w:eastAsiaTheme="minorHAnsi" w:hAnsiTheme="minorHAnsi" w:cstheme="minorHAnsi"/>
          <w:sz w:val="22"/>
          <w:szCs w:val="22"/>
          <w:lang w:val="uz-Cyrl-UZ" w:eastAsia="en-US"/>
        </w:rPr>
      </w:pPr>
    </w:p>
    <w:p w14:paraId="60DD3073" w14:textId="359A86DF" w:rsidR="003E77CD" w:rsidRPr="000C30CC" w:rsidRDefault="005B0B7F" w:rsidP="002C3FD9">
      <w:pPr>
        <w:pStyle w:val="Default"/>
        <w:spacing w:line="24" w:lineRule="atLeast"/>
        <w:jc w:val="both"/>
        <w:rPr>
          <w:rFonts w:asciiTheme="minorHAnsi" w:hAnsiTheme="minorHAnsi" w:cstheme="minorHAnsi"/>
          <w:b/>
          <w:color w:val="auto"/>
          <w:sz w:val="22"/>
          <w:szCs w:val="22"/>
          <w:lang w:val="uz-Cyrl-UZ"/>
        </w:rPr>
      </w:pPr>
      <w:r w:rsidRPr="000C30CC">
        <w:rPr>
          <w:rFonts w:asciiTheme="minorHAnsi" w:eastAsiaTheme="minorHAnsi" w:hAnsiTheme="minorHAnsi" w:cstheme="minorHAnsi"/>
          <w:sz w:val="22"/>
          <w:szCs w:val="22"/>
          <w:lang w:val="uz-Cyrl-UZ" w:eastAsia="en-US"/>
        </w:rPr>
        <w:t xml:space="preserve">- </w:t>
      </w:r>
      <w:r w:rsidR="005D7A72" w:rsidRPr="000C30CC">
        <w:rPr>
          <w:rFonts w:asciiTheme="minorHAnsi" w:eastAsiaTheme="minorHAnsi" w:hAnsiTheme="minorHAnsi" w:cstheme="minorHAnsi"/>
          <w:b/>
          <w:sz w:val="22"/>
          <w:szCs w:val="22"/>
          <w:lang w:val="uz-Cyrl-UZ" w:eastAsia="en-US"/>
        </w:rPr>
        <w:t>Atribución de tiempo</w:t>
      </w:r>
    </w:p>
    <w:p w14:paraId="43578AB2" w14:textId="7C1A3C1A" w:rsidR="005B0B7F" w:rsidRDefault="008D4A11"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L</w:t>
      </w:r>
      <w:r w:rsidR="005D7A72" w:rsidRPr="000C30CC">
        <w:rPr>
          <w:rFonts w:asciiTheme="minorHAnsi" w:eastAsiaTheme="minorHAnsi" w:hAnsiTheme="minorHAnsi" w:cstheme="minorHAnsi"/>
          <w:sz w:val="22"/>
          <w:szCs w:val="22"/>
          <w:lang w:val="uz-Cyrl-UZ" w:eastAsia="en-US"/>
        </w:rPr>
        <w:t>o</w:t>
      </w:r>
      <w:r w:rsidRPr="000C30CC">
        <w:rPr>
          <w:rFonts w:asciiTheme="minorHAnsi" w:eastAsiaTheme="minorHAnsi" w:hAnsiTheme="minorHAnsi" w:cstheme="minorHAnsi"/>
          <w:sz w:val="22"/>
          <w:szCs w:val="22"/>
          <w:lang w:val="uz-Cyrl-UZ" w:eastAsia="en-US"/>
        </w:rPr>
        <w:t xml:space="preserve">s </w:t>
      </w:r>
      <w:r w:rsidR="006C28C2" w:rsidRPr="000C30CC">
        <w:rPr>
          <w:rFonts w:asciiTheme="minorHAnsi" w:eastAsiaTheme="minorHAnsi" w:hAnsiTheme="minorHAnsi" w:cstheme="minorHAnsi"/>
          <w:sz w:val="22"/>
          <w:szCs w:val="22"/>
          <w:lang w:val="uz-Cyrl-UZ" w:eastAsia="en-US"/>
        </w:rPr>
        <w:t xml:space="preserve">representantes </w:t>
      </w:r>
      <w:r w:rsidRPr="000C30CC">
        <w:rPr>
          <w:rFonts w:asciiTheme="minorHAnsi" w:eastAsiaTheme="minorHAnsi" w:hAnsiTheme="minorHAnsi" w:cstheme="minorHAnsi"/>
          <w:sz w:val="22"/>
          <w:szCs w:val="22"/>
          <w:lang w:val="uz-Cyrl-UZ" w:eastAsia="en-US"/>
        </w:rPr>
        <w:t>de</w:t>
      </w:r>
      <w:r w:rsidR="005D7A72" w:rsidRPr="000C30CC">
        <w:rPr>
          <w:rFonts w:asciiTheme="minorHAnsi" w:eastAsiaTheme="minorHAnsi" w:hAnsiTheme="minorHAnsi" w:cstheme="minorHAnsi"/>
          <w:sz w:val="22"/>
          <w:szCs w:val="22"/>
          <w:lang w:val="uz-Cyrl-UZ" w:eastAsia="en-US"/>
        </w:rPr>
        <w:t xml:space="preserve"> los trabajadores designados para participar en las sesiones del </w:t>
      </w:r>
      <w:r w:rsidRPr="000C30CC">
        <w:rPr>
          <w:rFonts w:asciiTheme="minorHAnsi" w:eastAsiaTheme="minorHAnsi" w:hAnsiTheme="minorHAnsi" w:cstheme="minorHAnsi"/>
          <w:sz w:val="22"/>
          <w:szCs w:val="22"/>
          <w:lang w:val="uz-Cyrl-UZ" w:eastAsia="en-US"/>
        </w:rPr>
        <w:t xml:space="preserve">CDRS </w:t>
      </w:r>
      <w:r w:rsidR="005D7A72" w:rsidRPr="000C30CC">
        <w:rPr>
          <w:rFonts w:asciiTheme="minorHAnsi" w:eastAsiaTheme="minorHAnsi" w:hAnsiTheme="minorHAnsi" w:cstheme="minorHAnsi"/>
          <w:sz w:val="22"/>
          <w:szCs w:val="22"/>
          <w:lang w:val="uz-Cyrl-UZ" w:eastAsia="en-US"/>
        </w:rPr>
        <w:t xml:space="preserve">disponen de 2 días para preparar </w:t>
      </w:r>
      <w:r w:rsidR="00E96204">
        <w:rPr>
          <w:rFonts w:asciiTheme="minorHAnsi" w:eastAsiaTheme="minorHAnsi" w:hAnsiTheme="minorHAnsi" w:cstheme="minorHAnsi"/>
          <w:sz w:val="22"/>
          <w:szCs w:val="22"/>
          <w:lang w:val="uz-Cyrl-UZ" w:eastAsia="en-US"/>
        </w:rPr>
        <w:t xml:space="preserve">en </w:t>
      </w:r>
      <w:r w:rsidR="005D7A72" w:rsidRPr="000C30CC">
        <w:rPr>
          <w:rFonts w:asciiTheme="minorHAnsi" w:eastAsiaTheme="minorHAnsi" w:hAnsiTheme="minorHAnsi" w:cstheme="minorHAnsi"/>
          <w:sz w:val="22"/>
          <w:szCs w:val="22"/>
          <w:lang w:val="uz-Cyrl-UZ" w:eastAsia="en-US"/>
        </w:rPr>
        <w:t xml:space="preserve">cada reunión plenaria del </w:t>
      </w:r>
      <w:r w:rsidR="00CD45B3" w:rsidRPr="000C30CC">
        <w:rPr>
          <w:rFonts w:asciiTheme="minorHAnsi" w:eastAsiaTheme="minorHAnsi" w:hAnsiTheme="minorHAnsi" w:cstheme="minorHAnsi"/>
          <w:sz w:val="22"/>
          <w:szCs w:val="22"/>
          <w:lang w:val="uz-Cyrl-UZ" w:eastAsia="en-US"/>
        </w:rPr>
        <w:t xml:space="preserve">CDRS. </w:t>
      </w:r>
      <w:r w:rsidR="005D7A72" w:rsidRPr="000C30CC">
        <w:rPr>
          <w:rFonts w:asciiTheme="minorHAnsi" w:eastAsiaTheme="minorHAnsi" w:hAnsiTheme="minorHAnsi" w:cstheme="minorHAnsi"/>
          <w:sz w:val="22"/>
          <w:szCs w:val="22"/>
          <w:lang w:val="uz-Cyrl-UZ" w:eastAsia="en-US"/>
        </w:rPr>
        <w:t xml:space="preserve">Igualmente disponen de tiempo para participar en la plenaria </w:t>
      </w:r>
      <w:r w:rsidR="00CD45B3" w:rsidRPr="000C30CC">
        <w:rPr>
          <w:rFonts w:asciiTheme="minorHAnsi" w:eastAsiaTheme="minorHAnsi" w:hAnsiTheme="minorHAnsi" w:cstheme="minorHAnsi"/>
          <w:sz w:val="22"/>
          <w:szCs w:val="22"/>
          <w:lang w:val="uz-Cyrl-UZ" w:eastAsia="en-US"/>
        </w:rPr>
        <w:t>(</w:t>
      </w:r>
      <w:r w:rsidR="00CC3F3C" w:rsidRPr="000C30CC">
        <w:rPr>
          <w:rFonts w:asciiTheme="minorHAnsi" w:eastAsiaTheme="minorHAnsi" w:hAnsiTheme="minorHAnsi" w:cstheme="minorHAnsi"/>
          <w:sz w:val="22"/>
          <w:szCs w:val="22"/>
          <w:lang w:val="uz-Cyrl-UZ" w:eastAsia="en-US"/>
        </w:rPr>
        <w:t xml:space="preserve">2 </w:t>
      </w:r>
      <w:r w:rsidR="005D7A72" w:rsidRPr="000C30CC">
        <w:rPr>
          <w:rFonts w:asciiTheme="minorHAnsi" w:eastAsiaTheme="minorHAnsi" w:hAnsiTheme="minorHAnsi" w:cstheme="minorHAnsi"/>
          <w:sz w:val="22"/>
          <w:szCs w:val="22"/>
          <w:lang w:val="uz-Cyrl-UZ" w:eastAsia="en-US"/>
        </w:rPr>
        <w:t>días por plenaria), en el seguimiento del acuerdo (1</w:t>
      </w:r>
      <w:r w:rsidR="00626253" w:rsidRPr="000C30CC">
        <w:rPr>
          <w:rFonts w:asciiTheme="minorHAnsi" w:eastAsiaTheme="minorHAnsi" w:hAnsiTheme="minorHAnsi" w:cstheme="minorHAnsi"/>
          <w:sz w:val="22"/>
          <w:szCs w:val="22"/>
          <w:lang w:val="uz-Cyrl-UZ" w:eastAsia="en-US"/>
        </w:rPr>
        <w:t xml:space="preserve"> </w:t>
      </w:r>
      <w:r w:rsidR="005D7A72" w:rsidRPr="000C30CC">
        <w:rPr>
          <w:rFonts w:asciiTheme="minorHAnsi" w:eastAsiaTheme="minorHAnsi" w:hAnsiTheme="minorHAnsi" w:cstheme="minorHAnsi"/>
          <w:sz w:val="22"/>
          <w:szCs w:val="22"/>
          <w:lang w:val="uz-Cyrl-UZ" w:eastAsia="en-US"/>
        </w:rPr>
        <w:t>día anual</w:t>
      </w:r>
      <w:r w:rsidR="00CC3F3C" w:rsidRPr="000C30CC">
        <w:rPr>
          <w:rFonts w:asciiTheme="minorHAnsi" w:eastAsiaTheme="minorHAnsi" w:hAnsiTheme="minorHAnsi" w:cstheme="minorHAnsi"/>
          <w:sz w:val="22"/>
          <w:szCs w:val="22"/>
          <w:lang w:val="uz-Cyrl-UZ" w:eastAsia="en-US"/>
        </w:rPr>
        <w:t>)</w:t>
      </w:r>
      <w:r w:rsidR="00CD45B3" w:rsidRPr="000C30CC">
        <w:rPr>
          <w:rFonts w:asciiTheme="minorHAnsi" w:eastAsiaTheme="minorHAnsi" w:hAnsiTheme="minorHAnsi" w:cstheme="minorHAnsi"/>
          <w:sz w:val="22"/>
          <w:szCs w:val="22"/>
          <w:lang w:val="uz-Cyrl-UZ" w:eastAsia="en-US"/>
        </w:rPr>
        <w:t xml:space="preserve"> </w:t>
      </w:r>
      <w:r w:rsidR="005D7A72" w:rsidRPr="000C30CC">
        <w:rPr>
          <w:rFonts w:asciiTheme="minorHAnsi" w:eastAsiaTheme="minorHAnsi" w:hAnsiTheme="minorHAnsi" w:cstheme="minorHAnsi"/>
          <w:sz w:val="22"/>
          <w:szCs w:val="22"/>
          <w:lang w:val="uz-Cyrl-UZ" w:eastAsia="en-US"/>
        </w:rPr>
        <w:t xml:space="preserve">y en las conferencias telefónicas temáticas </w:t>
      </w:r>
      <w:r w:rsidR="00CD45B3" w:rsidRPr="000C30CC">
        <w:rPr>
          <w:rFonts w:asciiTheme="minorHAnsi" w:eastAsiaTheme="minorHAnsi" w:hAnsiTheme="minorHAnsi" w:cstheme="minorHAnsi"/>
          <w:sz w:val="22"/>
          <w:szCs w:val="22"/>
          <w:lang w:val="uz-Cyrl-UZ" w:eastAsia="en-US"/>
        </w:rPr>
        <w:t xml:space="preserve">(2 </w:t>
      </w:r>
      <w:r w:rsidR="005D7A72" w:rsidRPr="000C30CC">
        <w:rPr>
          <w:rFonts w:asciiTheme="minorHAnsi" w:eastAsiaTheme="minorHAnsi" w:hAnsiTheme="minorHAnsi" w:cstheme="minorHAnsi"/>
          <w:sz w:val="22"/>
          <w:szCs w:val="22"/>
          <w:lang w:val="uz-Cyrl-UZ" w:eastAsia="en-US"/>
        </w:rPr>
        <w:t>días al año</w:t>
      </w:r>
      <w:r w:rsidR="00CD45B3" w:rsidRPr="000C30CC">
        <w:rPr>
          <w:rFonts w:asciiTheme="minorHAnsi" w:eastAsiaTheme="minorHAnsi" w:hAnsiTheme="minorHAnsi" w:cstheme="minorHAnsi"/>
          <w:sz w:val="22"/>
          <w:szCs w:val="22"/>
          <w:lang w:val="uz-Cyrl-UZ" w:eastAsia="en-US"/>
        </w:rPr>
        <w:t>)</w:t>
      </w:r>
      <w:r w:rsidR="00364262" w:rsidRPr="000C30CC">
        <w:rPr>
          <w:rFonts w:asciiTheme="minorHAnsi" w:eastAsiaTheme="minorHAnsi" w:hAnsiTheme="minorHAnsi" w:cstheme="minorHAnsi"/>
          <w:sz w:val="22"/>
          <w:szCs w:val="22"/>
          <w:lang w:val="uz-Cyrl-UZ" w:eastAsia="en-US"/>
        </w:rPr>
        <w:t>.</w:t>
      </w:r>
    </w:p>
    <w:p w14:paraId="1580AF1A" w14:textId="77777777" w:rsidR="00E96204" w:rsidRPr="000C30CC" w:rsidRDefault="00E96204" w:rsidP="002C3FD9">
      <w:pPr>
        <w:pStyle w:val="Default"/>
        <w:spacing w:line="24" w:lineRule="atLeast"/>
        <w:jc w:val="both"/>
        <w:rPr>
          <w:rFonts w:asciiTheme="minorHAnsi" w:eastAsiaTheme="minorHAnsi" w:hAnsiTheme="minorHAnsi" w:cstheme="minorHAnsi"/>
          <w:sz w:val="22"/>
          <w:szCs w:val="22"/>
          <w:lang w:val="uz-Cyrl-UZ" w:eastAsia="en-US"/>
        </w:rPr>
      </w:pPr>
    </w:p>
    <w:p w14:paraId="7E221EC9" w14:textId="66B8B6A4" w:rsidR="00267908" w:rsidRPr="000C30CC" w:rsidRDefault="005D7A72"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Como complemento, los miembros del </w:t>
      </w:r>
      <w:r w:rsidR="00267908" w:rsidRPr="000C30CC">
        <w:rPr>
          <w:rFonts w:asciiTheme="minorHAnsi" w:eastAsiaTheme="minorHAnsi" w:hAnsiTheme="minorHAnsi" w:cstheme="minorHAnsi"/>
          <w:sz w:val="22"/>
          <w:szCs w:val="22"/>
          <w:lang w:val="uz-Cyrl-UZ" w:eastAsia="en-US"/>
        </w:rPr>
        <w:t xml:space="preserve">comité de </w:t>
      </w:r>
      <w:r w:rsidR="001016CF">
        <w:rPr>
          <w:rFonts w:asciiTheme="minorHAnsi" w:eastAsiaTheme="minorHAnsi" w:hAnsiTheme="minorHAnsi" w:cstheme="minorHAnsi"/>
          <w:sz w:val="22"/>
          <w:szCs w:val="22"/>
          <w:lang w:val="uz-Cyrl-UZ" w:eastAsia="en-US"/>
        </w:rPr>
        <w:t>orientación</w:t>
      </w:r>
      <w:r w:rsidR="00267908" w:rsidRPr="000C30CC">
        <w:rPr>
          <w:rFonts w:asciiTheme="minorHAnsi" w:eastAsiaTheme="minorHAnsi" w:hAnsiTheme="minorHAnsi" w:cstheme="minorHAnsi"/>
          <w:sz w:val="22"/>
          <w:szCs w:val="22"/>
          <w:lang w:val="uz-Cyrl-UZ" w:eastAsia="en-US"/>
        </w:rPr>
        <w:t xml:space="preserve"> </w:t>
      </w:r>
      <w:r w:rsidRPr="000C30CC">
        <w:rPr>
          <w:rFonts w:asciiTheme="minorHAnsi" w:eastAsiaTheme="minorHAnsi" w:hAnsiTheme="minorHAnsi" w:cstheme="minorHAnsi"/>
          <w:sz w:val="22"/>
          <w:szCs w:val="22"/>
          <w:lang w:val="uz-Cyrl-UZ" w:eastAsia="en-US"/>
        </w:rPr>
        <w:t xml:space="preserve">disponen de </w:t>
      </w:r>
      <w:r w:rsidR="00267908" w:rsidRPr="000C30CC">
        <w:rPr>
          <w:rFonts w:asciiTheme="minorHAnsi" w:eastAsiaTheme="minorHAnsi" w:hAnsiTheme="minorHAnsi" w:cstheme="minorHAnsi"/>
          <w:sz w:val="22"/>
          <w:szCs w:val="22"/>
          <w:lang w:val="uz-Cyrl-UZ" w:eastAsia="en-US"/>
        </w:rPr>
        <w:t xml:space="preserve">1,5 </w:t>
      </w:r>
      <w:r w:rsidRPr="000C30CC">
        <w:rPr>
          <w:rFonts w:asciiTheme="minorHAnsi" w:eastAsiaTheme="minorHAnsi" w:hAnsiTheme="minorHAnsi" w:cstheme="minorHAnsi"/>
          <w:sz w:val="22"/>
          <w:szCs w:val="22"/>
          <w:lang w:val="uz-Cyrl-UZ" w:eastAsia="en-US"/>
        </w:rPr>
        <w:t xml:space="preserve">días para tomar parte en cada reunión del comité y de </w:t>
      </w:r>
      <w:r w:rsidR="00267908" w:rsidRPr="000C30CC">
        <w:rPr>
          <w:rFonts w:asciiTheme="minorHAnsi" w:eastAsiaTheme="minorHAnsi" w:hAnsiTheme="minorHAnsi" w:cstheme="minorHAnsi"/>
          <w:sz w:val="22"/>
          <w:szCs w:val="22"/>
          <w:lang w:val="uz-Cyrl-UZ" w:eastAsia="en-US"/>
        </w:rPr>
        <w:t xml:space="preserve">1 </w:t>
      </w:r>
      <w:r w:rsidRPr="000C30CC">
        <w:rPr>
          <w:rFonts w:asciiTheme="minorHAnsi" w:eastAsiaTheme="minorHAnsi" w:hAnsiTheme="minorHAnsi" w:cstheme="minorHAnsi"/>
          <w:sz w:val="22"/>
          <w:szCs w:val="22"/>
          <w:lang w:val="uz-Cyrl-UZ" w:eastAsia="en-US"/>
        </w:rPr>
        <w:t>día al mes por concepto de su actividad</w:t>
      </w:r>
      <w:r w:rsidR="00267908" w:rsidRPr="000C30CC">
        <w:rPr>
          <w:rFonts w:asciiTheme="minorHAnsi" w:eastAsiaTheme="minorHAnsi" w:hAnsiTheme="minorHAnsi" w:cstheme="minorHAnsi"/>
          <w:sz w:val="22"/>
          <w:szCs w:val="22"/>
          <w:lang w:val="uz-Cyrl-UZ" w:eastAsia="en-US"/>
        </w:rPr>
        <w:t>.</w:t>
      </w:r>
    </w:p>
    <w:p w14:paraId="4BFD5A0B" w14:textId="40A06925" w:rsidR="005B0B7F" w:rsidRPr="000C30CC" w:rsidRDefault="005B0B7F" w:rsidP="002C3FD9">
      <w:pPr>
        <w:pStyle w:val="Default"/>
        <w:spacing w:line="24" w:lineRule="atLeast"/>
        <w:jc w:val="both"/>
        <w:rPr>
          <w:rFonts w:asciiTheme="minorHAnsi" w:eastAsiaTheme="minorHAnsi" w:hAnsiTheme="minorHAnsi" w:cstheme="minorHAnsi"/>
          <w:sz w:val="22"/>
          <w:szCs w:val="22"/>
          <w:lang w:val="uz-Cyrl-UZ" w:eastAsia="en-US"/>
        </w:rPr>
      </w:pPr>
    </w:p>
    <w:p w14:paraId="7D9934EC" w14:textId="1EC51E61" w:rsidR="003E77CD" w:rsidRPr="000C30CC" w:rsidRDefault="005D7A72"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Como complemento, el Secretario dispone de</w:t>
      </w:r>
      <w:r w:rsidR="00CC3F3C" w:rsidRPr="000C30CC">
        <w:rPr>
          <w:rFonts w:asciiTheme="minorHAnsi" w:eastAsiaTheme="minorHAnsi" w:hAnsiTheme="minorHAnsi" w:cstheme="minorHAnsi"/>
          <w:sz w:val="22"/>
          <w:szCs w:val="22"/>
          <w:lang w:val="uz-Cyrl-UZ" w:eastAsia="en-US"/>
        </w:rPr>
        <w:t xml:space="preserve"> 1 </w:t>
      </w:r>
      <w:r w:rsidRPr="000C30CC">
        <w:rPr>
          <w:rFonts w:asciiTheme="minorHAnsi" w:eastAsiaTheme="minorHAnsi" w:hAnsiTheme="minorHAnsi" w:cstheme="minorHAnsi"/>
          <w:sz w:val="22"/>
          <w:szCs w:val="22"/>
          <w:lang w:val="uz-Cyrl-UZ" w:eastAsia="en-US"/>
        </w:rPr>
        <w:t xml:space="preserve">día al mes por concepto del seguimiento del acuerdo, y de 2 días para preparar cada reunión del </w:t>
      </w:r>
      <w:r w:rsidR="00CC3F3C" w:rsidRPr="000C30CC">
        <w:rPr>
          <w:rFonts w:asciiTheme="minorHAnsi" w:eastAsiaTheme="minorHAnsi" w:hAnsiTheme="minorHAnsi" w:cstheme="minorHAnsi"/>
          <w:sz w:val="22"/>
          <w:szCs w:val="22"/>
          <w:lang w:val="uz-Cyrl-UZ" w:eastAsia="en-US"/>
        </w:rPr>
        <w:t>CDRS</w:t>
      </w:r>
      <w:r w:rsidR="009600DD" w:rsidRPr="000C30CC">
        <w:rPr>
          <w:rFonts w:asciiTheme="minorHAnsi" w:eastAsiaTheme="minorHAnsi" w:hAnsiTheme="minorHAnsi" w:cstheme="minorHAnsi"/>
          <w:sz w:val="22"/>
          <w:szCs w:val="22"/>
          <w:lang w:val="uz-Cyrl-UZ" w:eastAsia="en-US"/>
        </w:rPr>
        <w:t>.</w:t>
      </w:r>
    </w:p>
    <w:p w14:paraId="35918FD4" w14:textId="391F374C" w:rsidR="009600DD" w:rsidRPr="000C30CC" w:rsidRDefault="009600DD" w:rsidP="002C3FD9">
      <w:pPr>
        <w:pStyle w:val="Default"/>
        <w:spacing w:line="24" w:lineRule="atLeast"/>
        <w:jc w:val="both"/>
        <w:rPr>
          <w:rFonts w:asciiTheme="minorHAnsi" w:eastAsiaTheme="minorHAnsi" w:hAnsiTheme="minorHAnsi" w:cstheme="minorHAnsi"/>
          <w:sz w:val="22"/>
          <w:szCs w:val="22"/>
          <w:lang w:val="uz-Cyrl-UZ" w:eastAsia="en-US"/>
        </w:rPr>
      </w:pPr>
    </w:p>
    <w:p w14:paraId="7C9FC27F" w14:textId="5E8A65CC" w:rsidR="00CC3F3C" w:rsidRPr="000C30CC" w:rsidRDefault="001C143E"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 xml:space="preserve">A </w:t>
      </w:r>
      <w:r w:rsidR="005D7A72" w:rsidRPr="000C30CC">
        <w:rPr>
          <w:rFonts w:asciiTheme="minorHAnsi" w:eastAsiaTheme="minorHAnsi" w:hAnsiTheme="minorHAnsi" w:cstheme="minorHAnsi"/>
          <w:sz w:val="22"/>
          <w:szCs w:val="22"/>
          <w:lang w:val="uz-Cyrl-UZ" w:eastAsia="en-US"/>
        </w:rPr>
        <w:t xml:space="preserve">todo lo anterior deben agregarse los tiempos de </w:t>
      </w:r>
      <w:r w:rsidR="00E96204">
        <w:rPr>
          <w:rFonts w:asciiTheme="minorHAnsi" w:eastAsiaTheme="minorHAnsi" w:hAnsiTheme="minorHAnsi" w:cstheme="minorHAnsi"/>
          <w:sz w:val="22"/>
          <w:szCs w:val="22"/>
          <w:lang w:val="uz-Cyrl-UZ" w:eastAsia="en-US"/>
        </w:rPr>
        <w:t xml:space="preserve">trayecto </w:t>
      </w:r>
      <w:r w:rsidR="005D7A72" w:rsidRPr="000C30CC">
        <w:rPr>
          <w:rFonts w:asciiTheme="minorHAnsi" w:eastAsiaTheme="minorHAnsi" w:hAnsiTheme="minorHAnsi" w:cstheme="minorHAnsi"/>
          <w:sz w:val="22"/>
          <w:szCs w:val="22"/>
          <w:lang w:val="uz-Cyrl-UZ" w:eastAsia="en-US"/>
        </w:rPr>
        <w:t>en la medida de lo necesario</w:t>
      </w:r>
      <w:r w:rsidR="00CB54EC" w:rsidRPr="000C30CC">
        <w:rPr>
          <w:rFonts w:asciiTheme="minorHAnsi" w:eastAsiaTheme="minorHAnsi" w:hAnsiTheme="minorHAnsi" w:cstheme="minorHAnsi"/>
          <w:sz w:val="22"/>
          <w:szCs w:val="22"/>
          <w:lang w:val="uz-Cyrl-UZ" w:eastAsia="en-US"/>
        </w:rPr>
        <w:t>.</w:t>
      </w:r>
    </w:p>
    <w:p w14:paraId="0B22942A" w14:textId="77777777" w:rsidR="001C143E" w:rsidRPr="000C30CC" w:rsidRDefault="001C143E" w:rsidP="002C3FD9">
      <w:pPr>
        <w:pStyle w:val="Default"/>
        <w:spacing w:line="24" w:lineRule="atLeast"/>
        <w:jc w:val="both"/>
        <w:rPr>
          <w:rFonts w:asciiTheme="minorHAnsi" w:eastAsiaTheme="minorHAnsi" w:hAnsiTheme="minorHAnsi" w:cstheme="minorHAnsi"/>
          <w:sz w:val="22"/>
          <w:szCs w:val="22"/>
          <w:lang w:val="uz-Cyrl-UZ" w:eastAsia="en-US"/>
        </w:rPr>
      </w:pPr>
    </w:p>
    <w:p w14:paraId="7D82E355" w14:textId="73E793DA" w:rsidR="003E77CD" w:rsidRPr="000C30CC" w:rsidRDefault="005D7A72" w:rsidP="002C3FD9">
      <w:pPr>
        <w:pStyle w:val="Default"/>
        <w:spacing w:line="24" w:lineRule="atLeast"/>
        <w:jc w:val="both"/>
        <w:rPr>
          <w:rFonts w:asciiTheme="minorHAnsi" w:eastAsiaTheme="minorHAnsi" w:hAnsiTheme="minorHAnsi" w:cstheme="minorHAnsi"/>
          <w:sz w:val="22"/>
          <w:szCs w:val="22"/>
          <w:lang w:val="uz-Cyrl-UZ" w:eastAsia="en-US"/>
        </w:rPr>
      </w:pPr>
      <w:r w:rsidRPr="000C30CC">
        <w:rPr>
          <w:rFonts w:asciiTheme="minorHAnsi" w:eastAsiaTheme="minorHAnsi" w:hAnsiTheme="minorHAnsi" w:cstheme="minorHAnsi"/>
          <w:sz w:val="22"/>
          <w:szCs w:val="22"/>
          <w:lang w:val="uz-Cyrl-UZ" w:eastAsia="en-US"/>
        </w:rPr>
        <w:t>Con el fin de efectuar acciones puntuales vinculadas con el acuerdo de responsabilidad social (comunicación interna y visitas de terreno relativas al acuerdo de responsabilidad soci</w:t>
      </w:r>
      <w:r w:rsidR="00E52BE1" w:rsidRPr="000C30CC">
        <w:rPr>
          <w:rFonts w:asciiTheme="minorHAnsi" w:eastAsiaTheme="minorHAnsi" w:hAnsiTheme="minorHAnsi" w:cstheme="minorHAnsi"/>
          <w:sz w:val="22"/>
          <w:szCs w:val="22"/>
          <w:lang w:val="uz-Cyrl-UZ" w:eastAsia="en-US"/>
        </w:rPr>
        <w:t>al</w:t>
      </w:r>
      <w:r w:rsidRPr="000C30CC">
        <w:rPr>
          <w:rFonts w:asciiTheme="minorHAnsi" w:eastAsiaTheme="minorHAnsi" w:hAnsiTheme="minorHAnsi" w:cstheme="minorHAnsi"/>
          <w:sz w:val="22"/>
          <w:szCs w:val="22"/>
          <w:lang w:val="uz-Cyrl-UZ" w:eastAsia="en-US"/>
        </w:rPr>
        <w:t xml:space="preserve">) resueltas por los miembros, se concede un crédito total de 20 días de tiempo para el conjunto de los miembros del </w:t>
      </w:r>
      <w:r w:rsidR="00364262" w:rsidRPr="000C30CC">
        <w:rPr>
          <w:rFonts w:asciiTheme="minorHAnsi" w:eastAsiaTheme="minorHAnsi" w:hAnsiTheme="minorHAnsi" w:cstheme="minorHAnsi"/>
          <w:sz w:val="22"/>
          <w:szCs w:val="22"/>
          <w:lang w:val="uz-Cyrl-UZ" w:eastAsia="en-US"/>
        </w:rPr>
        <w:t>CDRS</w:t>
      </w:r>
      <w:r w:rsidR="008D4A11" w:rsidRPr="000C30CC">
        <w:rPr>
          <w:rFonts w:asciiTheme="minorHAnsi" w:eastAsiaTheme="minorHAnsi" w:hAnsiTheme="minorHAnsi" w:cstheme="minorHAnsi"/>
          <w:sz w:val="22"/>
          <w:szCs w:val="22"/>
          <w:lang w:val="uz-Cyrl-UZ" w:eastAsia="en-US"/>
        </w:rPr>
        <w:t xml:space="preserve"> (</w:t>
      </w:r>
      <w:r w:rsidR="00621517" w:rsidRPr="000C30CC">
        <w:rPr>
          <w:rFonts w:asciiTheme="minorHAnsi" w:eastAsiaTheme="minorHAnsi" w:hAnsiTheme="minorHAnsi" w:cstheme="minorHAnsi"/>
          <w:sz w:val="22"/>
          <w:szCs w:val="22"/>
          <w:lang w:val="uz-Cyrl-UZ" w:eastAsia="en-US"/>
        </w:rPr>
        <w:t>exclu</w:t>
      </w:r>
      <w:r w:rsidRPr="000C30CC">
        <w:rPr>
          <w:rFonts w:asciiTheme="minorHAnsi" w:eastAsiaTheme="minorHAnsi" w:hAnsiTheme="minorHAnsi" w:cstheme="minorHAnsi"/>
          <w:sz w:val="22"/>
          <w:szCs w:val="22"/>
          <w:lang w:val="uz-Cyrl-UZ" w:eastAsia="en-US"/>
        </w:rPr>
        <w:t xml:space="preserve">yendo los tiempos de viaje en caso de necesitarlo las acciones). Podrá utilizarse por los miembros del </w:t>
      </w:r>
      <w:r w:rsidR="008D4A11" w:rsidRPr="000C30CC">
        <w:rPr>
          <w:rFonts w:asciiTheme="minorHAnsi" w:eastAsiaTheme="minorHAnsi" w:hAnsiTheme="minorHAnsi" w:cstheme="minorHAnsi"/>
          <w:sz w:val="22"/>
          <w:szCs w:val="22"/>
          <w:lang w:val="uz-Cyrl-UZ" w:eastAsia="en-US"/>
        </w:rPr>
        <w:t xml:space="preserve">CDRS </w:t>
      </w:r>
      <w:r w:rsidR="00E52BE1" w:rsidRPr="000C30CC">
        <w:rPr>
          <w:rFonts w:asciiTheme="minorHAnsi" w:eastAsiaTheme="minorHAnsi" w:hAnsiTheme="minorHAnsi" w:cstheme="minorHAnsi"/>
          <w:sz w:val="22"/>
          <w:szCs w:val="22"/>
          <w:lang w:val="uz-Cyrl-UZ" w:eastAsia="en-US"/>
        </w:rPr>
        <w:t xml:space="preserve">debidamente designados con el fin de consultar a los trabajadores y sus </w:t>
      </w:r>
      <w:r w:rsidR="00A87716" w:rsidRPr="000C30CC">
        <w:rPr>
          <w:rFonts w:asciiTheme="minorHAnsi" w:eastAsiaTheme="minorHAnsi" w:hAnsiTheme="minorHAnsi" w:cstheme="minorHAnsi"/>
          <w:sz w:val="22"/>
          <w:szCs w:val="22"/>
          <w:lang w:val="uz-Cyrl-UZ" w:eastAsia="en-US"/>
        </w:rPr>
        <w:t>representantes</w:t>
      </w:r>
      <w:r w:rsidR="00637E5E" w:rsidRPr="000C30CC">
        <w:rPr>
          <w:rFonts w:asciiTheme="minorHAnsi" w:eastAsiaTheme="minorHAnsi" w:hAnsiTheme="minorHAnsi" w:cstheme="minorHAnsi"/>
          <w:sz w:val="22"/>
          <w:szCs w:val="22"/>
          <w:lang w:val="uz-Cyrl-UZ" w:eastAsia="en-US"/>
        </w:rPr>
        <w:t xml:space="preserve">, </w:t>
      </w:r>
      <w:r w:rsidR="00E52BE1" w:rsidRPr="000C30CC">
        <w:rPr>
          <w:rFonts w:asciiTheme="minorHAnsi" w:eastAsiaTheme="minorHAnsi" w:hAnsiTheme="minorHAnsi" w:cstheme="minorHAnsi"/>
          <w:sz w:val="22"/>
          <w:szCs w:val="22"/>
          <w:lang w:val="uz-Cyrl-UZ" w:eastAsia="en-US"/>
        </w:rPr>
        <w:t xml:space="preserve">y </w:t>
      </w:r>
      <w:r w:rsidR="00E96204">
        <w:rPr>
          <w:rFonts w:asciiTheme="minorHAnsi" w:eastAsiaTheme="minorHAnsi" w:hAnsiTheme="minorHAnsi" w:cstheme="minorHAnsi"/>
          <w:sz w:val="22"/>
          <w:szCs w:val="22"/>
          <w:lang w:val="uz-Cyrl-UZ" w:eastAsia="en-US"/>
        </w:rPr>
        <w:t xml:space="preserve">realizar </w:t>
      </w:r>
      <w:r w:rsidR="00E52BE1" w:rsidRPr="000C30CC">
        <w:rPr>
          <w:rFonts w:asciiTheme="minorHAnsi" w:eastAsiaTheme="minorHAnsi" w:hAnsiTheme="minorHAnsi" w:cstheme="minorHAnsi"/>
          <w:sz w:val="22"/>
          <w:szCs w:val="22"/>
          <w:lang w:val="uz-Cyrl-UZ" w:eastAsia="en-US"/>
        </w:rPr>
        <w:t xml:space="preserve">entrevistas </w:t>
      </w:r>
      <w:r w:rsidR="00EE7136" w:rsidRPr="000C30CC">
        <w:rPr>
          <w:rFonts w:asciiTheme="minorHAnsi" w:eastAsiaTheme="minorHAnsi" w:hAnsiTheme="minorHAnsi" w:cstheme="minorHAnsi"/>
          <w:sz w:val="22"/>
          <w:szCs w:val="22"/>
          <w:lang w:val="uz-Cyrl-UZ" w:eastAsia="en-US"/>
        </w:rPr>
        <w:t xml:space="preserve">de DRH de </w:t>
      </w:r>
      <w:r w:rsidR="00E52BE1" w:rsidRPr="000C30CC">
        <w:rPr>
          <w:rFonts w:asciiTheme="minorHAnsi" w:eastAsiaTheme="minorHAnsi" w:hAnsiTheme="minorHAnsi" w:cstheme="minorHAnsi"/>
          <w:sz w:val="22"/>
          <w:szCs w:val="22"/>
          <w:lang w:val="uz-Cyrl-UZ" w:eastAsia="en-US"/>
        </w:rPr>
        <w:t xml:space="preserve">empresas del Grupo y proyectos concretos de responsabilidad social, sobre la base de un pliego de condiciones propuesto por los miembros y aprobado por la Dirección, o para cualquier otra visita a empresas del Grupo con el fin de observar las prácticas </w:t>
      </w:r>
      <w:r w:rsidR="009252FB" w:rsidRPr="000C30CC">
        <w:rPr>
          <w:rFonts w:asciiTheme="minorHAnsi" w:eastAsiaTheme="minorHAnsi" w:hAnsiTheme="minorHAnsi" w:cstheme="minorHAnsi"/>
          <w:sz w:val="22"/>
          <w:szCs w:val="22"/>
          <w:lang w:val="uz-Cyrl-UZ" w:eastAsia="en-US"/>
        </w:rPr>
        <w:t xml:space="preserve">RSE </w:t>
      </w:r>
      <w:r w:rsidR="00E52BE1" w:rsidRPr="000C30CC">
        <w:rPr>
          <w:rFonts w:asciiTheme="minorHAnsi" w:eastAsiaTheme="minorHAnsi" w:hAnsiTheme="minorHAnsi" w:cstheme="minorHAnsi"/>
          <w:sz w:val="22"/>
          <w:szCs w:val="22"/>
          <w:lang w:val="uz-Cyrl-UZ" w:eastAsia="en-US"/>
        </w:rPr>
        <w:t xml:space="preserve">implementadas por </w:t>
      </w:r>
      <w:r w:rsidR="008C62AD" w:rsidRPr="000C30CC">
        <w:rPr>
          <w:rFonts w:asciiTheme="minorHAnsi" w:eastAsiaTheme="minorHAnsi" w:hAnsiTheme="minorHAnsi" w:cstheme="minorHAnsi"/>
          <w:sz w:val="22"/>
          <w:szCs w:val="22"/>
          <w:lang w:val="uz-Cyrl-UZ" w:eastAsia="en-US"/>
        </w:rPr>
        <w:t>el Grupo</w:t>
      </w:r>
      <w:r w:rsidR="008D4A11" w:rsidRPr="000C30CC">
        <w:rPr>
          <w:rFonts w:asciiTheme="minorHAnsi" w:eastAsiaTheme="minorHAnsi" w:hAnsiTheme="minorHAnsi" w:cstheme="minorHAnsi"/>
          <w:sz w:val="22"/>
          <w:szCs w:val="22"/>
          <w:lang w:val="uz-Cyrl-UZ" w:eastAsia="en-US"/>
        </w:rPr>
        <w:t>.</w:t>
      </w:r>
    </w:p>
    <w:p w14:paraId="1FBE8102" w14:textId="03701283" w:rsidR="00E969EE" w:rsidRPr="000C30CC" w:rsidRDefault="00E969EE" w:rsidP="00B30C9E">
      <w:pPr>
        <w:pStyle w:val="Default"/>
        <w:spacing w:line="24" w:lineRule="atLeast"/>
        <w:rPr>
          <w:rFonts w:asciiTheme="minorHAnsi" w:eastAsiaTheme="minorHAnsi" w:hAnsiTheme="minorHAnsi" w:cstheme="minorHAnsi"/>
          <w:sz w:val="22"/>
          <w:szCs w:val="22"/>
          <w:lang w:val="uz-Cyrl-UZ" w:eastAsia="en-US"/>
        </w:rPr>
      </w:pPr>
    </w:p>
    <w:p w14:paraId="74D06C12" w14:textId="4BE6C401" w:rsidR="005B0B7F" w:rsidRPr="000C30CC" w:rsidRDefault="005B0B7F" w:rsidP="00B30C9E">
      <w:pPr>
        <w:pStyle w:val="Default"/>
        <w:spacing w:line="24" w:lineRule="atLeast"/>
        <w:rPr>
          <w:rFonts w:asciiTheme="minorHAnsi" w:eastAsiaTheme="minorHAnsi" w:hAnsiTheme="minorHAnsi" w:cstheme="minorHAnsi"/>
          <w:sz w:val="22"/>
          <w:szCs w:val="22"/>
          <w:lang w:val="uz-Cyrl-UZ"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714"/>
        <w:gridCol w:w="2909"/>
        <w:gridCol w:w="3435"/>
      </w:tblGrid>
      <w:tr w:rsidR="00E969EE" w:rsidRPr="000C30CC"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0C30CC" w:rsidRDefault="00E969EE" w:rsidP="00E96204">
            <w:pPr>
              <w:spacing w:after="0" w:line="240" w:lineRule="auto"/>
              <w:jc w:val="center"/>
              <w:rPr>
                <w:rFonts w:cstheme="minorHAnsi"/>
                <w:lang w:val="uz-Cyrl-UZ"/>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2357CE16" w:rsidR="00E969EE" w:rsidRPr="000C30CC" w:rsidRDefault="00E52BE1" w:rsidP="00E52BE1">
            <w:pPr>
              <w:spacing w:after="0" w:line="240" w:lineRule="auto"/>
              <w:rPr>
                <w:rFonts w:cstheme="minorHAnsi"/>
                <w:b/>
                <w:bCs/>
              </w:rPr>
            </w:pPr>
            <w:proofErr w:type="spellStart"/>
            <w:r w:rsidRPr="000C30CC">
              <w:rPr>
                <w:rFonts w:cstheme="minorHAnsi"/>
                <w:b/>
                <w:bCs/>
              </w:rPr>
              <w:t>Circunstancia</w:t>
            </w:r>
            <w:r w:rsidR="00E969EE" w:rsidRPr="000C30CC">
              <w:rPr>
                <w:rFonts w:cstheme="minorHAnsi"/>
                <w:b/>
                <w:bCs/>
              </w:rPr>
              <w:t>s</w:t>
            </w:r>
            <w:proofErr w:type="spellEnd"/>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642BCE18" w:rsidR="00E969EE" w:rsidRPr="000C30CC" w:rsidRDefault="00E52BE1" w:rsidP="00E52BE1">
            <w:pPr>
              <w:spacing w:after="0" w:line="240" w:lineRule="auto"/>
              <w:rPr>
                <w:rFonts w:cstheme="minorHAnsi"/>
                <w:b/>
                <w:bCs/>
              </w:rPr>
            </w:pPr>
            <w:proofErr w:type="spellStart"/>
            <w:r w:rsidRPr="000C30CC">
              <w:rPr>
                <w:rFonts w:cstheme="minorHAnsi"/>
                <w:b/>
                <w:bCs/>
              </w:rPr>
              <w:t>Días</w:t>
            </w:r>
            <w:proofErr w:type="spellEnd"/>
            <w:r w:rsidRPr="000C30CC">
              <w:rPr>
                <w:rFonts w:cstheme="minorHAnsi"/>
                <w:b/>
                <w:bCs/>
              </w:rPr>
              <w:t xml:space="preserve"> </w:t>
            </w:r>
            <w:proofErr w:type="spellStart"/>
            <w:r w:rsidRPr="000C30CC">
              <w:rPr>
                <w:rFonts w:cstheme="minorHAnsi"/>
                <w:b/>
                <w:bCs/>
              </w:rPr>
              <w:t>asignados</w:t>
            </w:r>
            <w:proofErr w:type="spellEnd"/>
          </w:p>
        </w:tc>
      </w:tr>
      <w:tr w:rsidR="00E969EE" w:rsidRPr="000C30CC"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286ECB2A" w:rsidR="00E969EE" w:rsidRPr="000C30CC" w:rsidRDefault="00E969EE" w:rsidP="00E96204">
            <w:pPr>
              <w:spacing w:after="0" w:line="240" w:lineRule="auto"/>
              <w:jc w:val="center"/>
              <w:rPr>
                <w:rFonts w:cstheme="minorHAnsi"/>
              </w:rPr>
            </w:pPr>
            <w:proofErr w:type="spellStart"/>
            <w:r w:rsidRPr="000C30CC">
              <w:rPr>
                <w:rFonts w:cstheme="minorHAnsi"/>
              </w:rPr>
              <w:t>M</w:t>
            </w:r>
            <w:r w:rsidR="00E52BE1" w:rsidRPr="000C30CC">
              <w:rPr>
                <w:rFonts w:cstheme="minorHAnsi"/>
              </w:rPr>
              <w:t>i</w:t>
            </w:r>
            <w:r w:rsidRPr="000C30CC">
              <w:rPr>
                <w:rFonts w:cstheme="minorHAnsi"/>
              </w:rPr>
              <w:t>embr</w:t>
            </w:r>
            <w:r w:rsidR="00E52BE1" w:rsidRPr="000C30CC">
              <w:rPr>
                <w:rFonts w:cstheme="minorHAnsi"/>
              </w:rPr>
              <w:t>o</w:t>
            </w:r>
            <w:proofErr w:type="spellEnd"/>
            <w:r w:rsidR="00E52BE1" w:rsidRPr="000C30CC">
              <w:rPr>
                <w:rFonts w:cstheme="minorHAnsi"/>
              </w:rPr>
              <w:t xml:space="preserve"> </w:t>
            </w:r>
            <w:proofErr w:type="spellStart"/>
            <w:r w:rsidR="00E52BE1" w:rsidRPr="000C30CC">
              <w:rPr>
                <w:rFonts w:cstheme="minorHAnsi"/>
              </w:rPr>
              <w:t>del</w:t>
            </w:r>
            <w:proofErr w:type="spellEnd"/>
            <w:r w:rsidRPr="000C30CC">
              <w:rPr>
                <w:rFonts w:cstheme="minorHAnsi"/>
              </w:rPr>
              <w:t xml:space="preserve"> CDRS</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6110058E" w:rsidR="00E969EE" w:rsidRPr="000C30CC" w:rsidRDefault="00E52BE1" w:rsidP="00E52BE1">
            <w:pPr>
              <w:spacing w:after="0" w:line="240" w:lineRule="auto"/>
              <w:rPr>
                <w:rFonts w:cstheme="minorHAnsi"/>
              </w:rPr>
            </w:pPr>
            <w:proofErr w:type="spellStart"/>
            <w:r w:rsidRPr="000C30CC">
              <w:rPr>
                <w:rFonts w:cstheme="minorHAnsi"/>
              </w:rPr>
              <w:t>Preparación</w:t>
            </w:r>
            <w:proofErr w:type="spellEnd"/>
            <w:r w:rsidRPr="000C30CC">
              <w:rPr>
                <w:rFonts w:cstheme="minorHAnsi"/>
              </w:rPr>
              <w:t xml:space="preserve"> de </w:t>
            </w:r>
            <w:proofErr w:type="spellStart"/>
            <w:r w:rsidRPr="000C30CC">
              <w:rPr>
                <w:rFonts w:cstheme="minorHAnsi"/>
              </w:rPr>
              <w:t>cada</w:t>
            </w:r>
            <w:proofErr w:type="spellEnd"/>
            <w:r w:rsidRPr="000C30CC">
              <w:rPr>
                <w:rFonts w:cstheme="minorHAnsi"/>
              </w:rPr>
              <w:t xml:space="preserve"> </w:t>
            </w:r>
            <w:proofErr w:type="spellStart"/>
            <w:r w:rsidRPr="000C30CC">
              <w:rPr>
                <w:rFonts w:cstheme="minorHAnsi"/>
              </w:rPr>
              <w:t>plenaria</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15609FC2" w:rsidR="00E969EE" w:rsidRPr="000C30CC" w:rsidRDefault="00E969EE" w:rsidP="00892322">
            <w:pPr>
              <w:spacing w:after="0" w:line="240" w:lineRule="auto"/>
              <w:rPr>
                <w:rFonts w:cstheme="minorHAnsi"/>
              </w:rPr>
            </w:pPr>
            <w:r w:rsidRPr="000C30CC">
              <w:rPr>
                <w:rFonts w:cstheme="minorHAnsi"/>
              </w:rPr>
              <w:t xml:space="preserve">2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plenaria</w:t>
            </w:r>
            <w:proofErr w:type="spellEnd"/>
          </w:p>
        </w:tc>
      </w:tr>
      <w:tr w:rsidR="00E969EE" w:rsidRPr="000C30CC"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0C30CC" w:rsidRDefault="00E969EE" w:rsidP="00E96204">
            <w:pPr>
              <w:spacing w:after="0" w:line="240" w:lineRule="auto"/>
              <w:jc w:val="center"/>
              <w:rPr>
                <w:rFonts w:cstheme="min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742B8156" w:rsidR="00E969EE" w:rsidRPr="000C30CC" w:rsidRDefault="00E52BE1" w:rsidP="00E52BE1">
            <w:pPr>
              <w:spacing w:after="0" w:line="240" w:lineRule="auto"/>
              <w:rPr>
                <w:rFonts w:cstheme="minorHAnsi"/>
              </w:rPr>
            </w:pPr>
            <w:proofErr w:type="spellStart"/>
            <w:r w:rsidRPr="000C30CC">
              <w:rPr>
                <w:rFonts w:cstheme="minorHAnsi"/>
              </w:rPr>
              <w:t>Plenaria</w:t>
            </w:r>
            <w:proofErr w:type="spellEnd"/>
            <w:r w:rsidRPr="000C30CC">
              <w:rPr>
                <w:rFonts w:cstheme="minorHAnsi"/>
              </w:rPr>
              <w:t xml:space="preserve"> </w:t>
            </w:r>
            <w:proofErr w:type="spellStart"/>
            <w:r w:rsidRPr="000C30CC">
              <w:rPr>
                <w:rFonts w:cstheme="minorHAnsi"/>
              </w:rPr>
              <w:t>del</w:t>
            </w:r>
            <w:proofErr w:type="spellEnd"/>
            <w:r w:rsidRPr="000C30CC">
              <w:rPr>
                <w:rFonts w:cstheme="minorHAnsi"/>
              </w:rPr>
              <w:t xml:space="preserve"> </w:t>
            </w:r>
            <w:r w:rsidR="00E969EE" w:rsidRPr="000C30CC">
              <w:rPr>
                <w:rFonts w:cstheme="minorHAnsi"/>
              </w:rPr>
              <w:t>CDRS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6E1D9051" w:rsidR="00E969EE" w:rsidRPr="000C30CC" w:rsidRDefault="00420018">
            <w:pPr>
              <w:spacing w:after="0" w:line="240" w:lineRule="auto"/>
              <w:rPr>
                <w:rFonts w:cstheme="minorHAnsi"/>
              </w:rPr>
            </w:pPr>
            <w:r w:rsidRPr="000C30CC">
              <w:rPr>
                <w:rFonts w:cstheme="minorHAnsi"/>
              </w:rPr>
              <w:t>2</w:t>
            </w:r>
            <w:r w:rsidR="00E969EE" w:rsidRPr="000C30CC">
              <w:rPr>
                <w:rFonts w:cstheme="minorHAnsi"/>
              </w:rPr>
              <w:t xml:space="preserve">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plenaria</w:t>
            </w:r>
            <w:proofErr w:type="spellEnd"/>
          </w:p>
        </w:tc>
      </w:tr>
      <w:tr w:rsidR="00B02A53" w:rsidRPr="000C30CC"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0C30CC" w:rsidRDefault="00B02A53" w:rsidP="00E96204">
            <w:pPr>
              <w:spacing w:after="0" w:line="240" w:lineRule="auto"/>
              <w:jc w:val="center"/>
              <w:rPr>
                <w:rFonts w:cstheme="min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0D73E76C" w:rsidR="00B02A53" w:rsidRPr="000C30CC" w:rsidRDefault="00E52BE1" w:rsidP="00E52BE1">
            <w:pPr>
              <w:spacing w:after="0" w:line="240" w:lineRule="auto"/>
              <w:rPr>
                <w:rFonts w:cstheme="minorHAnsi"/>
              </w:rPr>
            </w:pPr>
            <w:proofErr w:type="spellStart"/>
            <w:r w:rsidRPr="000C30CC">
              <w:rPr>
                <w:rFonts w:cstheme="minorHAnsi"/>
              </w:rPr>
              <w:t>Seguimiento</w:t>
            </w:r>
            <w:proofErr w:type="spellEnd"/>
            <w:r w:rsidRPr="000C30CC">
              <w:rPr>
                <w:rFonts w:cstheme="minorHAnsi"/>
              </w:rPr>
              <w:t xml:space="preserve"> </w:t>
            </w:r>
            <w:proofErr w:type="spellStart"/>
            <w:r w:rsidRPr="000C30CC">
              <w:rPr>
                <w:rFonts w:cstheme="minorHAnsi"/>
              </w:rPr>
              <w:t>del</w:t>
            </w:r>
            <w:proofErr w:type="spellEnd"/>
            <w:r w:rsidRPr="000C30CC">
              <w:rPr>
                <w:rFonts w:cstheme="minorHAnsi"/>
              </w:rPr>
              <w:t xml:space="preserve"> </w:t>
            </w:r>
            <w:proofErr w:type="spellStart"/>
            <w:r w:rsidRPr="000C30CC">
              <w:rPr>
                <w:rFonts w:cstheme="minorHAnsi"/>
              </w:rPr>
              <w:t>Acuerdo</w:t>
            </w:r>
            <w:proofErr w:type="spellEnd"/>
            <w:r w:rsidRPr="000C30CC">
              <w:rPr>
                <w:rFonts w:cstheme="minorHAnsi"/>
              </w:rPr>
              <w:t xml:space="preserve"> </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47F26CFE" w:rsidR="00B02A53" w:rsidRPr="000C30CC" w:rsidRDefault="00626253" w:rsidP="00E96204">
            <w:pPr>
              <w:spacing w:after="0" w:line="240" w:lineRule="auto"/>
              <w:rPr>
                <w:rFonts w:cstheme="minorHAnsi"/>
              </w:rPr>
            </w:pPr>
            <w:r w:rsidRPr="000C30CC">
              <w:rPr>
                <w:rFonts w:cstheme="minorHAnsi"/>
              </w:rPr>
              <w:t>1</w:t>
            </w:r>
            <w:r w:rsidR="00CC3F3C" w:rsidRPr="000C30CC">
              <w:rPr>
                <w:rFonts w:cstheme="minorHAnsi"/>
              </w:rPr>
              <w:t xml:space="preserve"> </w:t>
            </w:r>
            <w:proofErr w:type="spellStart"/>
            <w:r w:rsidR="00E96204">
              <w:rPr>
                <w:rFonts w:cstheme="minorHAnsi"/>
              </w:rPr>
              <w:t>día</w:t>
            </w:r>
            <w:proofErr w:type="spellEnd"/>
            <w:r w:rsidR="00E52BE1" w:rsidRPr="000C30CC">
              <w:rPr>
                <w:rFonts w:cstheme="minorHAnsi"/>
              </w:rPr>
              <w:t xml:space="preserve"> / </w:t>
            </w:r>
            <w:proofErr w:type="spellStart"/>
            <w:r w:rsidR="00E52BE1" w:rsidRPr="000C30CC">
              <w:rPr>
                <w:rFonts w:cstheme="minorHAnsi"/>
              </w:rPr>
              <w:t>año</w:t>
            </w:r>
            <w:proofErr w:type="spellEnd"/>
          </w:p>
        </w:tc>
      </w:tr>
      <w:tr w:rsidR="00E969EE" w:rsidRPr="000C30CC"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0C30CC" w:rsidRDefault="00E969EE" w:rsidP="00E96204">
            <w:pPr>
              <w:spacing w:after="0" w:line="240" w:lineRule="auto"/>
              <w:jc w:val="center"/>
              <w:rPr>
                <w:rFonts w:cstheme="min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32E76EB4" w:rsidR="00E969EE" w:rsidRPr="000C30CC" w:rsidRDefault="00E52BE1" w:rsidP="00E52BE1">
            <w:pPr>
              <w:spacing w:after="0" w:line="240" w:lineRule="auto"/>
              <w:rPr>
                <w:rFonts w:cstheme="minorHAnsi"/>
              </w:rPr>
            </w:pPr>
            <w:proofErr w:type="spellStart"/>
            <w:r w:rsidRPr="000C30CC">
              <w:rPr>
                <w:rFonts w:cstheme="minorHAnsi"/>
              </w:rPr>
              <w:t>Conferencias</w:t>
            </w:r>
            <w:proofErr w:type="spellEnd"/>
            <w:r w:rsidRPr="000C30CC">
              <w:rPr>
                <w:rFonts w:cstheme="minorHAnsi"/>
              </w:rPr>
              <w:t xml:space="preserve"> </w:t>
            </w:r>
            <w:proofErr w:type="spellStart"/>
            <w:r w:rsidRPr="000C30CC">
              <w:rPr>
                <w:rFonts w:cstheme="minorHAnsi"/>
              </w:rPr>
              <w:t>telefónicas</w:t>
            </w:r>
            <w:proofErr w:type="spellEnd"/>
            <w:r w:rsidRPr="000C30CC">
              <w:rPr>
                <w:rFonts w:cstheme="minorHAnsi"/>
              </w:rPr>
              <w:t xml:space="preserve"> y </w:t>
            </w:r>
            <w:proofErr w:type="spellStart"/>
            <w:r w:rsidR="00E969EE" w:rsidRPr="000C30CC">
              <w:rPr>
                <w:rFonts w:cstheme="minorHAnsi"/>
              </w:rPr>
              <w:t>webinar</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702398BD" w:rsidR="00E969EE" w:rsidRPr="000C30CC" w:rsidRDefault="00E969EE">
            <w:pPr>
              <w:spacing w:after="0" w:line="240" w:lineRule="auto"/>
              <w:rPr>
                <w:rFonts w:cstheme="minorHAnsi"/>
              </w:rPr>
            </w:pPr>
            <w:r w:rsidRPr="000C30CC">
              <w:rPr>
                <w:rFonts w:cstheme="minorHAnsi"/>
              </w:rPr>
              <w:t xml:space="preserve">2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año</w:t>
            </w:r>
            <w:proofErr w:type="spellEnd"/>
          </w:p>
        </w:tc>
      </w:tr>
      <w:tr w:rsidR="00E969EE" w:rsidRPr="000C30CC"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557C1737" w:rsidR="00E969EE" w:rsidRPr="000C30CC" w:rsidRDefault="00E969EE" w:rsidP="00E96204">
            <w:pPr>
              <w:spacing w:after="0" w:line="240" w:lineRule="auto"/>
              <w:jc w:val="center"/>
              <w:rPr>
                <w:rFonts w:cstheme="minorHAnsi"/>
                <w:lang w:val="uz-Cyrl-UZ"/>
              </w:rPr>
            </w:pPr>
            <w:r w:rsidRPr="000C30CC">
              <w:rPr>
                <w:rFonts w:cstheme="minorHAnsi"/>
                <w:lang w:val="uz-Cyrl-UZ"/>
              </w:rPr>
              <w:t>M</w:t>
            </w:r>
            <w:r w:rsidR="00E52BE1" w:rsidRPr="000C30CC">
              <w:rPr>
                <w:rFonts w:cstheme="minorHAnsi"/>
                <w:lang w:val="uz-Cyrl-UZ"/>
              </w:rPr>
              <w:t>i</w:t>
            </w:r>
            <w:r w:rsidRPr="000C30CC">
              <w:rPr>
                <w:rFonts w:cstheme="minorHAnsi"/>
                <w:lang w:val="uz-Cyrl-UZ"/>
              </w:rPr>
              <w:t>embr</w:t>
            </w:r>
            <w:r w:rsidR="00E52BE1" w:rsidRPr="000C30CC">
              <w:rPr>
                <w:rFonts w:cstheme="minorHAnsi"/>
                <w:lang w:val="uz-Cyrl-UZ"/>
              </w:rPr>
              <w:t>o</w:t>
            </w:r>
            <w:r w:rsidRPr="000C30CC">
              <w:rPr>
                <w:rFonts w:cstheme="minorHAnsi"/>
                <w:lang w:val="uz-Cyrl-UZ"/>
              </w:rPr>
              <w:t>s d</w:t>
            </w:r>
            <w:r w:rsidR="00E52BE1" w:rsidRPr="000C30CC">
              <w:rPr>
                <w:rFonts w:cstheme="minorHAnsi"/>
                <w:lang w:val="uz-Cyrl-UZ"/>
              </w:rPr>
              <w:t>el</w:t>
            </w:r>
            <w:r w:rsidRPr="000C30CC">
              <w:rPr>
                <w:rFonts w:cstheme="minorHAnsi"/>
                <w:lang w:val="uz-Cyrl-UZ"/>
              </w:rPr>
              <w:t xml:space="preserve"> comité de </w:t>
            </w:r>
            <w:r w:rsidR="001016CF">
              <w:rPr>
                <w:rFonts w:cstheme="minorHAnsi"/>
                <w:lang w:val="uz-Cyrl-UZ"/>
              </w:rPr>
              <w:t>orientación</w:t>
            </w:r>
            <w:r w:rsidRPr="000C30CC">
              <w:rPr>
                <w:rFonts w:cstheme="minorHAnsi"/>
                <w:lang w:val="uz-Cyrl-UZ"/>
              </w:rPr>
              <w:t xml:space="preserve"> de</w:t>
            </w:r>
            <w:r w:rsidR="00E52BE1" w:rsidRPr="000C30CC">
              <w:rPr>
                <w:rFonts w:cstheme="minorHAnsi"/>
                <w:lang w:val="uz-Cyrl-UZ"/>
              </w:rPr>
              <w:t>l acuerdo</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77F93056" w:rsidR="00E969EE" w:rsidRPr="000C30CC" w:rsidRDefault="00E52BE1" w:rsidP="00E52BE1">
            <w:pPr>
              <w:spacing w:after="0" w:line="240" w:lineRule="auto"/>
              <w:rPr>
                <w:rFonts w:cstheme="minorHAnsi"/>
                <w:lang w:val="uz-Cyrl-UZ"/>
              </w:rPr>
            </w:pPr>
            <w:r w:rsidRPr="000C30CC">
              <w:rPr>
                <w:rFonts w:cstheme="minorHAnsi"/>
                <w:lang w:val="uz-Cyrl-UZ"/>
              </w:rPr>
              <w:t>Tiempo de reunión del c</w:t>
            </w:r>
            <w:r w:rsidR="00E969EE" w:rsidRPr="000C30CC">
              <w:rPr>
                <w:rFonts w:cstheme="minorHAnsi"/>
                <w:lang w:val="uz-Cyrl-UZ"/>
              </w:rPr>
              <w:t xml:space="preserve">omité de </w:t>
            </w:r>
            <w:r w:rsidR="001016CF">
              <w:rPr>
                <w:rFonts w:cstheme="minorHAnsi"/>
                <w:lang w:val="uz-Cyrl-UZ"/>
              </w:rPr>
              <w:t>orientación</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5960B647" w:rsidR="00E969EE" w:rsidRPr="000C30CC" w:rsidRDefault="00E969EE" w:rsidP="00E52BE1">
            <w:pPr>
              <w:spacing w:after="0" w:line="240" w:lineRule="auto"/>
              <w:rPr>
                <w:rFonts w:cstheme="minorHAnsi"/>
              </w:rPr>
            </w:pPr>
            <w:r w:rsidRPr="000C30CC">
              <w:rPr>
                <w:rFonts w:cstheme="minorHAnsi"/>
              </w:rPr>
              <w:t>1,5</w:t>
            </w:r>
            <w:r w:rsidR="00F27396" w:rsidRPr="000C30CC">
              <w:rPr>
                <w:rFonts w:cstheme="minorHAnsi"/>
              </w:rPr>
              <w:t xml:space="preserve"> </w:t>
            </w:r>
            <w:proofErr w:type="spellStart"/>
            <w:r w:rsidR="00E52BE1" w:rsidRPr="000C30CC">
              <w:rPr>
                <w:rFonts w:cstheme="minorHAnsi"/>
              </w:rPr>
              <w:t>días</w:t>
            </w:r>
            <w:proofErr w:type="spellEnd"/>
            <w:r w:rsidR="00E52BE1" w:rsidRPr="000C30CC">
              <w:rPr>
                <w:rFonts w:cstheme="minorHAnsi"/>
              </w:rPr>
              <w:t xml:space="preserve"> </w:t>
            </w:r>
            <w:r w:rsidRPr="000C30CC">
              <w:rPr>
                <w:rFonts w:cstheme="minorHAnsi"/>
              </w:rPr>
              <w:t>/</w:t>
            </w:r>
            <w:proofErr w:type="spellStart"/>
            <w:r w:rsidR="00E52BE1" w:rsidRPr="000C30CC">
              <w:rPr>
                <w:rFonts w:cstheme="minorHAnsi"/>
              </w:rPr>
              <w:t>por</w:t>
            </w:r>
            <w:proofErr w:type="spellEnd"/>
            <w:r w:rsidR="00E52BE1" w:rsidRPr="000C30CC">
              <w:rPr>
                <w:rFonts w:cstheme="minorHAnsi"/>
              </w:rPr>
              <w:t xml:space="preserve"> </w:t>
            </w:r>
            <w:proofErr w:type="spellStart"/>
            <w:r w:rsidR="00E52BE1" w:rsidRPr="000C30CC">
              <w:rPr>
                <w:rFonts w:cstheme="minorHAnsi"/>
              </w:rPr>
              <w:t>reunión</w:t>
            </w:r>
            <w:proofErr w:type="spellEnd"/>
          </w:p>
        </w:tc>
      </w:tr>
      <w:tr w:rsidR="00E969EE" w:rsidRPr="000C30CC"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0C30CC" w:rsidRDefault="00E969EE" w:rsidP="00E96204">
            <w:pPr>
              <w:spacing w:after="0" w:line="240" w:lineRule="auto"/>
              <w:jc w:val="center"/>
              <w:rPr>
                <w:rFonts w:cstheme="min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14A1BF8F" w:rsidR="00E969EE" w:rsidRPr="000C30CC" w:rsidRDefault="00E52BE1" w:rsidP="00E52BE1">
            <w:pPr>
              <w:spacing w:after="0" w:line="240" w:lineRule="auto"/>
              <w:rPr>
                <w:rFonts w:cstheme="minorHAnsi"/>
              </w:rPr>
            </w:pPr>
            <w:proofErr w:type="spellStart"/>
            <w:r w:rsidRPr="000C30CC">
              <w:rPr>
                <w:rFonts w:cstheme="minorHAnsi"/>
              </w:rPr>
              <w:t>Seguimiento</w:t>
            </w:r>
            <w:proofErr w:type="spellEnd"/>
            <w:r w:rsidRPr="000C30CC">
              <w:rPr>
                <w:rFonts w:cstheme="minorHAnsi"/>
              </w:rPr>
              <w:t xml:space="preserve"> </w:t>
            </w:r>
            <w:proofErr w:type="spellStart"/>
            <w:r w:rsidRPr="000C30CC">
              <w:rPr>
                <w:rFonts w:cstheme="minorHAnsi"/>
              </w:rPr>
              <w:t>del</w:t>
            </w:r>
            <w:proofErr w:type="spellEnd"/>
            <w:r w:rsidRPr="000C30CC">
              <w:rPr>
                <w:rFonts w:cstheme="minorHAnsi"/>
              </w:rPr>
              <w:t xml:space="preserve"> </w:t>
            </w:r>
            <w:proofErr w:type="spellStart"/>
            <w:r w:rsidRPr="000C30CC">
              <w:rPr>
                <w:rFonts w:cstheme="minorHAnsi"/>
              </w:rPr>
              <w:t>Acuerdo</w:t>
            </w:r>
            <w:proofErr w:type="spellEnd"/>
            <w:r w:rsidRPr="000C30CC">
              <w:rPr>
                <w:rFonts w:cstheme="minorHAnsi"/>
              </w:rPr>
              <w:t xml:space="preserve"> </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9E5E9B4" w14:textId="51FDC647" w:rsidR="00E969EE" w:rsidRPr="000C30CC" w:rsidRDefault="00E969EE">
            <w:pPr>
              <w:spacing w:after="0" w:line="240" w:lineRule="auto"/>
              <w:rPr>
                <w:rFonts w:cstheme="minorHAnsi"/>
              </w:rPr>
            </w:pPr>
            <w:r w:rsidRPr="000C30CC">
              <w:rPr>
                <w:rFonts w:cstheme="minorHAnsi"/>
              </w:rPr>
              <w:t>12 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año</w:t>
            </w:r>
            <w:proofErr w:type="spellEnd"/>
            <w:r w:rsidRPr="000C30CC">
              <w:rPr>
                <w:rFonts w:cstheme="minorHAnsi"/>
              </w:rPr>
              <w:t xml:space="preserve"> </w:t>
            </w:r>
          </w:p>
        </w:tc>
      </w:tr>
      <w:tr w:rsidR="00E969EE" w:rsidRPr="000C30CC"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4A01EB66" w:rsidR="00E969EE" w:rsidRPr="000C30CC" w:rsidRDefault="00E969EE" w:rsidP="00E96204">
            <w:pPr>
              <w:spacing w:after="0" w:line="240" w:lineRule="auto"/>
              <w:jc w:val="center"/>
              <w:rPr>
                <w:rFonts w:cstheme="minorHAnsi"/>
              </w:rPr>
            </w:pPr>
            <w:r w:rsidRPr="000C30CC">
              <w:rPr>
                <w:rFonts w:cstheme="minorHAnsi"/>
              </w:rPr>
              <w:t>Secr</w:t>
            </w:r>
            <w:r w:rsidR="00E52BE1" w:rsidRPr="000C30CC">
              <w:rPr>
                <w:rFonts w:cstheme="minorHAnsi"/>
              </w:rPr>
              <w:t>e</w:t>
            </w:r>
            <w:r w:rsidRPr="000C30CC">
              <w:rPr>
                <w:rFonts w:cstheme="minorHAnsi"/>
              </w:rPr>
              <w:t>ta</w:t>
            </w:r>
            <w:r w:rsidR="00E52BE1" w:rsidRPr="000C30CC">
              <w:rPr>
                <w:rFonts w:cstheme="minorHAnsi"/>
              </w:rPr>
              <w:t>rio</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55DC731E" w:rsidR="00E969EE" w:rsidRPr="000C30CC" w:rsidRDefault="00E52BE1">
            <w:pPr>
              <w:spacing w:after="0" w:line="240" w:lineRule="auto"/>
              <w:rPr>
                <w:rFonts w:cstheme="minorHAnsi"/>
              </w:rPr>
            </w:pPr>
            <w:proofErr w:type="spellStart"/>
            <w:r w:rsidRPr="000C30CC">
              <w:rPr>
                <w:rFonts w:cstheme="minorHAnsi"/>
              </w:rPr>
              <w:t>Seguimiento</w:t>
            </w:r>
            <w:proofErr w:type="spellEnd"/>
            <w:r w:rsidRPr="000C30CC">
              <w:rPr>
                <w:rFonts w:cstheme="minorHAnsi"/>
              </w:rPr>
              <w:t xml:space="preserve"> </w:t>
            </w:r>
            <w:proofErr w:type="spellStart"/>
            <w:r w:rsidRPr="000C30CC">
              <w:rPr>
                <w:rFonts w:cstheme="minorHAnsi"/>
              </w:rPr>
              <w:t>del</w:t>
            </w:r>
            <w:proofErr w:type="spellEnd"/>
            <w:r w:rsidRPr="000C30CC">
              <w:rPr>
                <w:rFonts w:cstheme="minorHAnsi"/>
              </w:rPr>
              <w:t xml:space="preserve"> </w:t>
            </w:r>
            <w:proofErr w:type="spellStart"/>
            <w:r w:rsidRPr="000C30CC">
              <w:rPr>
                <w:rFonts w:cstheme="minorHAnsi"/>
              </w:rPr>
              <w:t>Acuerdo</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67EE71E3" w:rsidR="00E969EE" w:rsidRPr="000C30CC" w:rsidRDefault="00E969EE">
            <w:pPr>
              <w:spacing w:after="0" w:line="240" w:lineRule="auto"/>
              <w:rPr>
                <w:rFonts w:cstheme="minorHAnsi"/>
              </w:rPr>
            </w:pPr>
            <w:r w:rsidRPr="000C30CC">
              <w:rPr>
                <w:rFonts w:cstheme="minorHAnsi"/>
              </w:rPr>
              <w:t xml:space="preserve">12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año</w:t>
            </w:r>
            <w:proofErr w:type="spellEnd"/>
          </w:p>
        </w:tc>
      </w:tr>
      <w:tr w:rsidR="00E969EE" w:rsidRPr="000C30CC"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0C30CC" w:rsidRDefault="00E969EE" w:rsidP="00E96204">
            <w:pPr>
              <w:spacing w:after="0" w:line="240" w:lineRule="auto"/>
              <w:jc w:val="center"/>
              <w:rPr>
                <w:rFonts w:cstheme="min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3B249EC8" w:rsidR="00E969EE" w:rsidRPr="000C30CC" w:rsidRDefault="00E52BE1" w:rsidP="00E52BE1">
            <w:pPr>
              <w:spacing w:after="0" w:line="240" w:lineRule="auto"/>
              <w:rPr>
                <w:rFonts w:cstheme="minorHAnsi"/>
              </w:rPr>
            </w:pPr>
            <w:proofErr w:type="spellStart"/>
            <w:r w:rsidRPr="000C30CC">
              <w:rPr>
                <w:rFonts w:cstheme="minorHAnsi"/>
              </w:rPr>
              <w:t>Tiempo</w:t>
            </w:r>
            <w:proofErr w:type="spellEnd"/>
            <w:r w:rsidRPr="000C30CC">
              <w:rPr>
                <w:rFonts w:cstheme="minorHAnsi"/>
              </w:rPr>
              <w:t xml:space="preserve"> de </w:t>
            </w:r>
            <w:proofErr w:type="spellStart"/>
            <w:r w:rsidRPr="000C30CC">
              <w:rPr>
                <w:rFonts w:cstheme="minorHAnsi"/>
              </w:rPr>
              <w:t>preparación</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78120996" w:rsidR="00E969EE" w:rsidRPr="000C30CC" w:rsidRDefault="00626253" w:rsidP="00E52BE1">
            <w:pPr>
              <w:spacing w:after="0" w:line="240" w:lineRule="auto"/>
              <w:rPr>
                <w:rFonts w:cstheme="minorHAnsi"/>
              </w:rPr>
            </w:pPr>
            <w:r w:rsidRPr="000C30CC">
              <w:rPr>
                <w:rFonts w:cstheme="minorHAnsi"/>
              </w:rPr>
              <w:t>2</w:t>
            </w:r>
            <w:r w:rsidR="00E969EE" w:rsidRPr="000C30CC">
              <w:rPr>
                <w:rFonts w:cstheme="minorHAnsi"/>
              </w:rPr>
              <w:t xml:space="preserve"> </w:t>
            </w:r>
            <w:proofErr w:type="spellStart"/>
            <w:r w:rsidR="00E52BE1" w:rsidRPr="000C30CC">
              <w:rPr>
                <w:rFonts w:cstheme="minorHAnsi"/>
              </w:rPr>
              <w:t>días</w:t>
            </w:r>
            <w:proofErr w:type="spellEnd"/>
            <w:r w:rsidR="00E52BE1" w:rsidRPr="000C30CC">
              <w:rPr>
                <w:rFonts w:cstheme="minorHAnsi"/>
              </w:rPr>
              <w:t xml:space="preserve"> / </w:t>
            </w:r>
            <w:proofErr w:type="spellStart"/>
            <w:r w:rsidR="00E52BE1" w:rsidRPr="000C30CC">
              <w:rPr>
                <w:rFonts w:cstheme="minorHAnsi"/>
              </w:rPr>
              <w:t>reunión</w:t>
            </w:r>
            <w:proofErr w:type="spellEnd"/>
            <w:r w:rsidR="00E52BE1" w:rsidRPr="000C30CC">
              <w:rPr>
                <w:rFonts w:cstheme="minorHAnsi"/>
              </w:rPr>
              <w:t xml:space="preserve"> </w:t>
            </w:r>
            <w:r w:rsidR="00DB5CB9" w:rsidRPr="000C30CC">
              <w:rPr>
                <w:rFonts w:cstheme="minorHAnsi"/>
              </w:rPr>
              <w:t xml:space="preserve"> </w:t>
            </w:r>
          </w:p>
        </w:tc>
      </w:tr>
      <w:tr w:rsidR="00E52BE1" w:rsidRPr="00CF5116"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16200D75" w:rsidR="00E969EE" w:rsidRPr="000C30CC" w:rsidRDefault="00E52BE1" w:rsidP="00E96204">
            <w:pPr>
              <w:spacing w:after="0" w:line="240" w:lineRule="auto"/>
              <w:jc w:val="center"/>
              <w:rPr>
                <w:rFonts w:cstheme="minorHAnsi"/>
                <w:lang w:val="uz-Cyrl-UZ"/>
              </w:rPr>
            </w:pPr>
            <w:r w:rsidRPr="000C30CC">
              <w:rPr>
                <w:rFonts w:cstheme="minorHAnsi"/>
                <w:lang w:val="uz-Cyrl-UZ"/>
              </w:rPr>
              <w:t>Para el conjunto de miembros</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53C396EC" w:rsidR="00E969EE" w:rsidRPr="000C30CC" w:rsidRDefault="00E52BE1" w:rsidP="00E52BE1">
            <w:pPr>
              <w:spacing w:after="0" w:line="240" w:lineRule="auto"/>
              <w:rPr>
                <w:rFonts w:cstheme="minorHAnsi"/>
                <w:b/>
                <w:bCs/>
                <w:lang w:val="uz-Cyrl-UZ"/>
              </w:rPr>
            </w:pPr>
            <w:r w:rsidRPr="000C30CC">
              <w:rPr>
                <w:rFonts w:cstheme="minorHAnsi"/>
                <w:lang w:val="uz-Cyrl-UZ"/>
              </w:rPr>
              <w:t>Acciones puntuales en el terreno</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3F1C5AE6" w:rsidR="00E969EE" w:rsidRPr="000C30CC" w:rsidRDefault="0067242C" w:rsidP="00E52BE1">
            <w:pPr>
              <w:spacing w:after="0" w:line="240" w:lineRule="auto"/>
              <w:rPr>
                <w:rFonts w:cstheme="minorHAnsi"/>
                <w:lang w:val="uz-Cyrl-UZ"/>
              </w:rPr>
            </w:pPr>
            <w:r w:rsidRPr="000C30CC">
              <w:rPr>
                <w:rFonts w:cstheme="minorHAnsi"/>
                <w:lang w:val="uz-Cyrl-UZ"/>
              </w:rPr>
              <w:t>20 </w:t>
            </w:r>
            <w:r w:rsidR="00E52BE1" w:rsidRPr="000C30CC">
              <w:rPr>
                <w:rFonts w:cstheme="minorHAnsi"/>
                <w:lang w:val="uz-Cyrl-UZ"/>
              </w:rPr>
              <w:t>días hábiles / año</w:t>
            </w:r>
            <w:r w:rsidR="00E969EE" w:rsidRPr="000C30CC">
              <w:rPr>
                <w:rFonts w:cstheme="minorHAnsi"/>
                <w:lang w:val="uz-Cyrl-UZ"/>
              </w:rPr>
              <w:t xml:space="preserve"> </w:t>
            </w:r>
            <w:r w:rsidR="00E52BE1" w:rsidRPr="000C30CC">
              <w:rPr>
                <w:rFonts w:cstheme="minorHAnsi"/>
                <w:lang w:val="uz-Cyrl-UZ"/>
              </w:rPr>
              <w:t xml:space="preserve">para el conjunto de miembros </w:t>
            </w:r>
          </w:p>
        </w:tc>
      </w:tr>
    </w:tbl>
    <w:p w14:paraId="6304B020" w14:textId="77777777" w:rsidR="00CC4DE6" w:rsidRPr="000C30CC" w:rsidRDefault="00CC4DE6" w:rsidP="00B30C9E">
      <w:pPr>
        <w:pStyle w:val="Default"/>
        <w:spacing w:line="24" w:lineRule="atLeast"/>
        <w:rPr>
          <w:rFonts w:asciiTheme="minorHAnsi" w:eastAsiaTheme="minorHAnsi" w:hAnsiTheme="minorHAnsi" w:cstheme="minorHAnsi"/>
          <w:sz w:val="22"/>
          <w:szCs w:val="22"/>
          <w:lang w:val="uz-Cyrl-UZ" w:eastAsia="en-US"/>
        </w:rPr>
      </w:pPr>
    </w:p>
    <w:p w14:paraId="45E5B995" w14:textId="5EBF9D52" w:rsidR="00CC4DE6" w:rsidRPr="000C30CC" w:rsidRDefault="00E52BE1" w:rsidP="002C3FD9">
      <w:pPr>
        <w:pStyle w:val="Default"/>
        <w:spacing w:line="24" w:lineRule="atLeast"/>
        <w:jc w:val="both"/>
        <w:rPr>
          <w:rFonts w:asciiTheme="minorHAnsi" w:eastAsiaTheme="minorHAnsi" w:hAnsiTheme="minorHAnsi" w:cstheme="minorHAnsi"/>
          <w:sz w:val="22"/>
          <w:szCs w:val="22"/>
          <w:lang w:val="uz-Cyrl-UZ" w:eastAsia="en-US"/>
        </w:rPr>
      </w:pPr>
      <w:bookmarkStart w:id="8" w:name="_GoBack"/>
      <w:r w:rsidRPr="000C30CC">
        <w:rPr>
          <w:rFonts w:asciiTheme="minorHAnsi" w:eastAsiaTheme="minorHAnsi" w:hAnsiTheme="minorHAnsi" w:cstheme="minorHAnsi"/>
          <w:sz w:val="22"/>
          <w:szCs w:val="22"/>
          <w:lang w:val="uz-Cyrl-UZ" w:eastAsia="en-US"/>
        </w:rPr>
        <w:lastRenderedPageBreak/>
        <w:t>En caso de justificarlo las circunstancias, se hará un nuevo examen del tiempo atribuido</w:t>
      </w:r>
      <w:r w:rsidR="00626253" w:rsidRPr="000C30CC">
        <w:rPr>
          <w:rFonts w:asciiTheme="minorHAnsi" w:eastAsiaTheme="minorHAnsi" w:hAnsiTheme="minorHAnsi" w:cstheme="minorHAnsi"/>
          <w:sz w:val="22"/>
          <w:szCs w:val="22"/>
          <w:lang w:val="uz-Cyrl-UZ" w:eastAsia="en-US"/>
        </w:rPr>
        <w:t>.</w:t>
      </w:r>
    </w:p>
    <w:p w14:paraId="77F785CD" w14:textId="77777777" w:rsidR="00CC4DE6" w:rsidRPr="000C30CC" w:rsidRDefault="00CC4DE6" w:rsidP="002C3FD9">
      <w:pPr>
        <w:pStyle w:val="Default"/>
        <w:spacing w:line="24" w:lineRule="atLeast"/>
        <w:jc w:val="both"/>
        <w:rPr>
          <w:rFonts w:asciiTheme="minorHAnsi" w:eastAsiaTheme="minorHAnsi" w:hAnsiTheme="minorHAnsi" w:cstheme="minorHAnsi"/>
          <w:sz w:val="22"/>
          <w:szCs w:val="22"/>
          <w:lang w:val="uz-Cyrl-UZ" w:eastAsia="en-US"/>
        </w:rPr>
      </w:pPr>
    </w:p>
    <w:p w14:paraId="50A1D210" w14:textId="18953EBC" w:rsidR="003E77CD" w:rsidRPr="00CF5116" w:rsidRDefault="005B0B7F" w:rsidP="002C3FD9">
      <w:pPr>
        <w:pStyle w:val="Default"/>
        <w:spacing w:line="24" w:lineRule="atLeast"/>
        <w:jc w:val="both"/>
        <w:rPr>
          <w:rFonts w:asciiTheme="minorHAnsi" w:eastAsiaTheme="minorHAnsi" w:hAnsiTheme="minorHAnsi" w:cstheme="minorHAnsi"/>
          <w:sz w:val="22"/>
          <w:szCs w:val="22"/>
          <w:lang w:val="uz-Cyrl-UZ" w:eastAsia="en-US"/>
        </w:rPr>
      </w:pPr>
      <w:r w:rsidRPr="00CF5116">
        <w:rPr>
          <w:rFonts w:asciiTheme="minorHAnsi" w:eastAsiaTheme="minorHAnsi" w:hAnsiTheme="minorHAnsi" w:cstheme="minorHAnsi"/>
          <w:sz w:val="22"/>
          <w:szCs w:val="22"/>
          <w:lang w:val="uz-Cyrl-UZ" w:eastAsia="en-US"/>
        </w:rPr>
        <w:t xml:space="preserve">- </w:t>
      </w:r>
      <w:r w:rsidR="008D4A11" w:rsidRPr="00CF5116">
        <w:rPr>
          <w:rFonts w:asciiTheme="minorHAnsi" w:eastAsiaTheme="minorHAnsi" w:hAnsiTheme="minorHAnsi" w:cstheme="minorHAnsi"/>
          <w:b/>
          <w:sz w:val="22"/>
          <w:szCs w:val="22"/>
          <w:lang w:val="uz-Cyrl-UZ" w:eastAsia="en-US"/>
        </w:rPr>
        <w:t>P</w:t>
      </w:r>
      <w:r w:rsidR="00E52BE1" w:rsidRPr="00CF5116">
        <w:rPr>
          <w:rFonts w:asciiTheme="minorHAnsi" w:eastAsiaTheme="minorHAnsi" w:hAnsiTheme="minorHAnsi" w:cstheme="minorHAnsi"/>
          <w:b/>
          <w:sz w:val="22"/>
          <w:szCs w:val="22"/>
          <w:lang w:val="uz-Cyrl-UZ" w:eastAsia="en-US"/>
        </w:rPr>
        <w:t>ago de los cost</w:t>
      </w:r>
      <w:r w:rsidR="00E96204">
        <w:rPr>
          <w:rFonts w:asciiTheme="minorHAnsi" w:eastAsiaTheme="minorHAnsi" w:hAnsiTheme="minorHAnsi" w:cstheme="minorHAnsi"/>
          <w:b/>
          <w:sz w:val="22"/>
          <w:szCs w:val="22"/>
          <w:lang w:val="uz-Cyrl-UZ" w:eastAsia="en-US"/>
        </w:rPr>
        <w:t>e</w:t>
      </w:r>
      <w:r w:rsidR="00E52BE1" w:rsidRPr="00CF5116">
        <w:rPr>
          <w:rFonts w:asciiTheme="minorHAnsi" w:eastAsiaTheme="minorHAnsi" w:hAnsiTheme="minorHAnsi" w:cstheme="minorHAnsi"/>
          <w:b/>
          <w:sz w:val="22"/>
          <w:szCs w:val="22"/>
          <w:lang w:val="uz-Cyrl-UZ" w:eastAsia="en-US"/>
        </w:rPr>
        <w:t xml:space="preserve">s </w:t>
      </w:r>
    </w:p>
    <w:p w14:paraId="2AA2A080" w14:textId="46314F74" w:rsidR="003E77CD" w:rsidRPr="000C30CC" w:rsidRDefault="008D4A11"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sz w:val="22"/>
          <w:szCs w:val="22"/>
          <w:lang w:val="uz-Cyrl-UZ" w:eastAsia="en-US"/>
        </w:rPr>
        <w:t xml:space="preserve">EDF SA asume </w:t>
      </w:r>
      <w:r w:rsidR="00E52BE1" w:rsidRPr="000C30CC">
        <w:rPr>
          <w:rFonts w:asciiTheme="minorHAnsi" w:eastAsiaTheme="minorHAnsi" w:hAnsiTheme="minorHAnsi" w:cstheme="minorHAnsi"/>
          <w:sz w:val="22"/>
          <w:szCs w:val="22"/>
          <w:lang w:val="uz-Cyrl-UZ" w:eastAsia="en-US"/>
        </w:rPr>
        <w:t xml:space="preserve">los costos directamente vinculados con el funcionamiento del seguimiento del acuerdo de responsabilidad social (reuniones del </w:t>
      </w:r>
      <w:r w:rsidRPr="000C30CC">
        <w:rPr>
          <w:rFonts w:asciiTheme="minorHAnsi" w:eastAsiaTheme="minorHAnsi" w:hAnsiTheme="minorHAnsi" w:cstheme="minorHAnsi"/>
          <w:sz w:val="22"/>
          <w:szCs w:val="22"/>
          <w:lang w:val="uz-Cyrl-UZ" w:eastAsia="en-US"/>
        </w:rPr>
        <w:t xml:space="preserve">CDRS, </w:t>
      </w:r>
      <w:r w:rsidR="00E52BE1" w:rsidRPr="000C30CC">
        <w:rPr>
          <w:rFonts w:asciiTheme="minorHAnsi" w:eastAsiaTheme="minorHAnsi" w:hAnsiTheme="minorHAnsi" w:cstheme="minorHAnsi"/>
          <w:sz w:val="22"/>
          <w:szCs w:val="22"/>
          <w:lang w:val="uz-Cyrl-UZ" w:eastAsia="en-US"/>
        </w:rPr>
        <w:t xml:space="preserve">reuniones del comité de </w:t>
      </w:r>
      <w:r w:rsidR="001016CF">
        <w:rPr>
          <w:rFonts w:asciiTheme="minorHAnsi" w:eastAsiaTheme="minorHAnsi" w:hAnsiTheme="minorHAnsi" w:cstheme="minorHAnsi"/>
          <w:sz w:val="22"/>
          <w:szCs w:val="22"/>
          <w:lang w:val="uz-Cyrl-UZ" w:eastAsia="en-US"/>
        </w:rPr>
        <w:t>orientación</w:t>
      </w:r>
      <w:r w:rsidR="00E52BE1" w:rsidRPr="000C30CC">
        <w:rPr>
          <w:rFonts w:asciiTheme="minorHAnsi" w:eastAsiaTheme="minorHAnsi" w:hAnsiTheme="minorHAnsi" w:cstheme="minorHAnsi"/>
          <w:sz w:val="22"/>
          <w:szCs w:val="22"/>
          <w:lang w:val="uz-Cyrl-UZ" w:eastAsia="en-US"/>
        </w:rPr>
        <w:t xml:space="preserve">, conferencias telefónicas y </w:t>
      </w:r>
      <w:r w:rsidR="00014DA6" w:rsidRPr="000C30CC">
        <w:rPr>
          <w:rFonts w:asciiTheme="minorHAnsi" w:eastAsiaTheme="minorHAnsi" w:hAnsiTheme="minorHAnsi" w:cstheme="minorHAnsi"/>
          <w:color w:val="auto"/>
          <w:sz w:val="22"/>
          <w:szCs w:val="22"/>
          <w:lang w:val="uz-Cyrl-UZ" w:eastAsia="en-US"/>
        </w:rPr>
        <w:t>web</w:t>
      </w:r>
      <w:r w:rsidRPr="000C30CC">
        <w:rPr>
          <w:rFonts w:asciiTheme="minorHAnsi" w:eastAsiaTheme="minorHAnsi" w:hAnsiTheme="minorHAnsi" w:cstheme="minorHAnsi"/>
          <w:color w:val="auto"/>
          <w:sz w:val="22"/>
          <w:szCs w:val="22"/>
          <w:lang w:val="uz-Cyrl-UZ" w:eastAsia="en-US"/>
        </w:rPr>
        <w:t xml:space="preserve">, </w:t>
      </w:r>
      <w:r w:rsidR="00E52BE1" w:rsidRPr="000C30CC">
        <w:rPr>
          <w:rFonts w:asciiTheme="minorHAnsi" w:eastAsiaTheme="minorHAnsi" w:hAnsiTheme="minorHAnsi" w:cstheme="minorHAnsi"/>
          <w:color w:val="auto"/>
          <w:sz w:val="22"/>
          <w:szCs w:val="22"/>
          <w:lang w:val="uz-Cyrl-UZ" w:eastAsia="en-US"/>
        </w:rPr>
        <w:t xml:space="preserve">interpretación y traducciones). Los costos de transporte corren a cargo de las empresas del </w:t>
      </w:r>
      <w:r w:rsidR="000C30CC">
        <w:rPr>
          <w:rFonts w:asciiTheme="minorHAnsi" w:eastAsiaTheme="minorHAnsi" w:hAnsiTheme="minorHAnsi" w:cstheme="minorHAnsi"/>
          <w:color w:val="auto"/>
          <w:sz w:val="22"/>
          <w:szCs w:val="22"/>
          <w:lang w:val="uz-Cyrl-UZ" w:eastAsia="en-US"/>
        </w:rPr>
        <w:t>Grupo</w:t>
      </w:r>
      <w:r w:rsidRPr="000C30CC">
        <w:rPr>
          <w:rFonts w:asciiTheme="minorHAnsi" w:eastAsiaTheme="minorHAnsi" w:hAnsiTheme="minorHAnsi" w:cstheme="minorHAnsi"/>
          <w:color w:val="auto"/>
          <w:sz w:val="22"/>
          <w:szCs w:val="22"/>
          <w:lang w:val="uz-Cyrl-UZ" w:eastAsia="en-US"/>
        </w:rPr>
        <w:t>.</w:t>
      </w:r>
    </w:p>
    <w:p w14:paraId="24CA6490" w14:textId="6B049A5C" w:rsidR="00870D8E" w:rsidRPr="000C30CC" w:rsidRDefault="00870D8E" w:rsidP="002C3FD9">
      <w:pPr>
        <w:pStyle w:val="Default"/>
        <w:spacing w:line="24" w:lineRule="atLeast"/>
        <w:jc w:val="both"/>
        <w:rPr>
          <w:rFonts w:asciiTheme="minorHAnsi" w:eastAsiaTheme="minorHAnsi" w:hAnsiTheme="minorHAnsi" w:cstheme="minorHAnsi"/>
          <w:b/>
          <w:color w:val="auto"/>
          <w:sz w:val="22"/>
          <w:szCs w:val="22"/>
          <w:lang w:val="uz-Cyrl-UZ" w:eastAsia="en-US"/>
        </w:rPr>
      </w:pPr>
    </w:p>
    <w:p w14:paraId="20F020F4" w14:textId="308DA74E" w:rsidR="003E77CD" w:rsidRPr="000C30CC" w:rsidRDefault="005B0B7F" w:rsidP="002C3FD9">
      <w:pPr>
        <w:pStyle w:val="Default"/>
        <w:spacing w:line="24" w:lineRule="atLeast"/>
        <w:jc w:val="both"/>
        <w:rPr>
          <w:rFonts w:asciiTheme="minorHAnsi" w:eastAsiaTheme="minorHAnsi" w:hAnsiTheme="minorHAnsi" w:cstheme="minorHAnsi"/>
          <w:b/>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 xml:space="preserve">-  </w:t>
      </w:r>
      <w:r w:rsidR="008D4A11" w:rsidRPr="000C30CC">
        <w:rPr>
          <w:rFonts w:asciiTheme="minorHAnsi" w:eastAsiaTheme="minorHAnsi" w:hAnsiTheme="minorHAnsi" w:cstheme="minorHAnsi"/>
          <w:b/>
          <w:color w:val="auto"/>
          <w:sz w:val="22"/>
          <w:szCs w:val="22"/>
          <w:lang w:val="uz-Cyrl-UZ" w:eastAsia="en-US"/>
        </w:rPr>
        <w:t>Forma</w:t>
      </w:r>
      <w:r w:rsidR="00E52BE1" w:rsidRPr="000C30CC">
        <w:rPr>
          <w:rFonts w:asciiTheme="minorHAnsi" w:eastAsiaTheme="minorHAnsi" w:hAnsiTheme="minorHAnsi" w:cstheme="minorHAnsi"/>
          <w:b/>
          <w:color w:val="auto"/>
          <w:sz w:val="22"/>
          <w:szCs w:val="22"/>
          <w:lang w:val="uz-Cyrl-UZ" w:eastAsia="en-US"/>
        </w:rPr>
        <w:t>c</w:t>
      </w:r>
      <w:r w:rsidR="008D4A11" w:rsidRPr="000C30CC">
        <w:rPr>
          <w:rFonts w:asciiTheme="minorHAnsi" w:eastAsiaTheme="minorHAnsi" w:hAnsiTheme="minorHAnsi" w:cstheme="minorHAnsi"/>
          <w:b/>
          <w:color w:val="auto"/>
          <w:sz w:val="22"/>
          <w:szCs w:val="22"/>
          <w:lang w:val="uz-Cyrl-UZ" w:eastAsia="en-US"/>
        </w:rPr>
        <w:t>ion</w:t>
      </w:r>
      <w:r w:rsidR="00E52BE1" w:rsidRPr="000C30CC">
        <w:rPr>
          <w:rFonts w:asciiTheme="minorHAnsi" w:eastAsiaTheme="minorHAnsi" w:hAnsiTheme="minorHAnsi" w:cstheme="minorHAnsi"/>
          <w:b/>
          <w:color w:val="auto"/>
          <w:sz w:val="22"/>
          <w:szCs w:val="22"/>
          <w:lang w:val="uz-Cyrl-UZ" w:eastAsia="en-US"/>
        </w:rPr>
        <w:t>e</w:t>
      </w:r>
      <w:r w:rsidR="00D32492" w:rsidRPr="000C30CC">
        <w:rPr>
          <w:rFonts w:asciiTheme="minorHAnsi" w:eastAsiaTheme="minorHAnsi" w:hAnsiTheme="minorHAnsi" w:cstheme="minorHAnsi"/>
          <w:b/>
          <w:color w:val="auto"/>
          <w:sz w:val="22"/>
          <w:szCs w:val="22"/>
          <w:lang w:val="uz-Cyrl-UZ" w:eastAsia="en-US"/>
        </w:rPr>
        <w:t>s</w:t>
      </w:r>
    </w:p>
    <w:p w14:paraId="5088A0F3" w14:textId="4B24AE40" w:rsidR="003E77CD" w:rsidRPr="000C30CC" w:rsidRDefault="00E52BE1"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Los miembros del </w:t>
      </w:r>
      <w:r w:rsidR="003732CA" w:rsidRPr="000C30CC">
        <w:rPr>
          <w:rFonts w:asciiTheme="minorHAnsi" w:eastAsiaTheme="minorHAnsi" w:hAnsiTheme="minorHAnsi" w:cstheme="minorHAnsi"/>
          <w:color w:val="auto"/>
          <w:sz w:val="22"/>
          <w:szCs w:val="22"/>
          <w:lang w:val="uz-Cyrl-UZ" w:eastAsia="en-US"/>
        </w:rPr>
        <w:t xml:space="preserve">CDRS </w:t>
      </w:r>
      <w:r w:rsidR="006F5757" w:rsidRPr="000C30CC">
        <w:rPr>
          <w:rFonts w:asciiTheme="minorHAnsi" w:eastAsiaTheme="minorHAnsi" w:hAnsiTheme="minorHAnsi" w:cstheme="minorHAnsi"/>
          <w:color w:val="auto"/>
          <w:sz w:val="22"/>
          <w:szCs w:val="22"/>
          <w:lang w:val="uz-Cyrl-UZ" w:eastAsia="en-US"/>
        </w:rPr>
        <w:t>ten</w:t>
      </w:r>
      <w:r w:rsidR="00E96204">
        <w:rPr>
          <w:rFonts w:asciiTheme="minorHAnsi" w:eastAsiaTheme="minorHAnsi" w:hAnsiTheme="minorHAnsi" w:cstheme="minorHAnsi"/>
          <w:color w:val="auto"/>
          <w:sz w:val="22"/>
          <w:szCs w:val="22"/>
          <w:lang w:val="uz-Cyrl-UZ" w:eastAsia="en-US"/>
        </w:rPr>
        <w:t xml:space="preserve">drán la posibilidad de recibir </w:t>
      </w:r>
      <w:r w:rsidR="006F5757" w:rsidRPr="000C30CC">
        <w:rPr>
          <w:rFonts w:asciiTheme="minorHAnsi" w:eastAsiaTheme="minorHAnsi" w:hAnsiTheme="minorHAnsi" w:cstheme="minorHAnsi"/>
          <w:color w:val="auto"/>
          <w:sz w:val="22"/>
          <w:szCs w:val="22"/>
          <w:lang w:val="uz-Cyrl-UZ" w:eastAsia="en-US"/>
        </w:rPr>
        <w:t>formaci</w:t>
      </w:r>
      <w:r w:rsidR="00E96204">
        <w:rPr>
          <w:rFonts w:asciiTheme="minorHAnsi" w:eastAsiaTheme="minorHAnsi" w:hAnsiTheme="minorHAnsi" w:cstheme="minorHAnsi"/>
          <w:color w:val="auto"/>
          <w:sz w:val="22"/>
          <w:szCs w:val="22"/>
          <w:lang w:val="uz-Cyrl-UZ" w:eastAsia="en-US"/>
        </w:rPr>
        <w:t>ones</w:t>
      </w:r>
      <w:r w:rsidR="006F5757" w:rsidRPr="000C30CC">
        <w:rPr>
          <w:rFonts w:asciiTheme="minorHAnsi" w:eastAsiaTheme="minorHAnsi" w:hAnsiTheme="minorHAnsi" w:cstheme="minorHAnsi"/>
          <w:color w:val="auto"/>
          <w:sz w:val="22"/>
          <w:szCs w:val="22"/>
          <w:lang w:val="uz-Cyrl-UZ" w:eastAsia="en-US"/>
        </w:rPr>
        <w:t xml:space="preserve"> sobre los temas cubiertos por este acuerdo-marco mundial, con una </w:t>
      </w:r>
      <w:r w:rsidR="00E96204" w:rsidRPr="000C30CC">
        <w:rPr>
          <w:rFonts w:asciiTheme="minorHAnsi" w:eastAsiaTheme="minorHAnsi" w:hAnsiTheme="minorHAnsi" w:cstheme="minorHAnsi"/>
          <w:color w:val="auto"/>
          <w:sz w:val="22"/>
          <w:szCs w:val="22"/>
          <w:lang w:val="uz-Cyrl-UZ" w:eastAsia="en-US"/>
        </w:rPr>
        <w:t>adecuad</w:t>
      </w:r>
      <w:r w:rsidR="00E96204">
        <w:rPr>
          <w:rFonts w:asciiTheme="minorHAnsi" w:eastAsiaTheme="minorHAnsi" w:hAnsiTheme="minorHAnsi" w:cstheme="minorHAnsi"/>
          <w:color w:val="auto"/>
          <w:sz w:val="22"/>
          <w:szCs w:val="22"/>
          <w:lang w:val="uz-Cyrl-UZ" w:eastAsia="en-US"/>
        </w:rPr>
        <w:t>a</w:t>
      </w:r>
      <w:r w:rsidR="00E96204" w:rsidRPr="000C30CC">
        <w:rPr>
          <w:rFonts w:asciiTheme="minorHAnsi" w:eastAsiaTheme="minorHAnsi" w:hAnsiTheme="minorHAnsi" w:cstheme="minorHAnsi"/>
          <w:color w:val="auto"/>
          <w:sz w:val="22"/>
          <w:szCs w:val="22"/>
          <w:lang w:val="uz-Cyrl-UZ" w:eastAsia="en-US"/>
        </w:rPr>
        <w:t xml:space="preserve"> </w:t>
      </w:r>
      <w:r w:rsidR="006F5757" w:rsidRPr="000C30CC">
        <w:rPr>
          <w:rFonts w:asciiTheme="minorHAnsi" w:eastAsiaTheme="minorHAnsi" w:hAnsiTheme="minorHAnsi" w:cstheme="minorHAnsi"/>
          <w:color w:val="auto"/>
          <w:sz w:val="22"/>
          <w:szCs w:val="22"/>
          <w:lang w:val="uz-Cyrl-UZ" w:eastAsia="en-US"/>
        </w:rPr>
        <w:t>atribución de tiempo de manera de poder llenar su misión en forma eficaz</w:t>
      </w:r>
      <w:r w:rsidR="003732CA" w:rsidRPr="000C30CC">
        <w:rPr>
          <w:rFonts w:asciiTheme="minorHAnsi" w:eastAsiaTheme="minorHAnsi" w:hAnsiTheme="minorHAnsi" w:cstheme="minorHAnsi"/>
          <w:color w:val="auto"/>
          <w:sz w:val="22"/>
          <w:szCs w:val="22"/>
          <w:lang w:val="uz-Cyrl-UZ" w:eastAsia="en-US"/>
        </w:rPr>
        <w:t>.</w:t>
      </w:r>
    </w:p>
    <w:p w14:paraId="77E2862E" w14:textId="593DA524" w:rsidR="005B0B7F" w:rsidRPr="000C30CC" w:rsidRDefault="006F5757"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En cuanto a los representantes de los trabajadores miembros del </w:t>
      </w:r>
      <w:r w:rsidR="008D4A11" w:rsidRPr="000C30CC">
        <w:rPr>
          <w:rFonts w:asciiTheme="minorHAnsi" w:eastAsiaTheme="minorHAnsi" w:hAnsiTheme="minorHAnsi" w:cstheme="minorHAnsi"/>
          <w:color w:val="auto"/>
          <w:sz w:val="22"/>
          <w:szCs w:val="22"/>
          <w:lang w:val="uz-Cyrl-UZ" w:eastAsia="en-US"/>
        </w:rPr>
        <w:t xml:space="preserve">CDRS </w:t>
      </w:r>
      <w:r w:rsidRPr="000C30CC">
        <w:rPr>
          <w:rFonts w:asciiTheme="minorHAnsi" w:eastAsiaTheme="minorHAnsi" w:hAnsiTheme="minorHAnsi" w:cstheme="minorHAnsi"/>
          <w:color w:val="auto"/>
          <w:sz w:val="22"/>
          <w:szCs w:val="22"/>
          <w:lang w:val="uz-Cyrl-UZ" w:eastAsia="en-US"/>
        </w:rPr>
        <w:t xml:space="preserve">que requieran una formación lingüística en francés o en inglés, la Dirección al nivel </w:t>
      </w:r>
      <w:r w:rsidR="00F46688" w:rsidRPr="000C30CC">
        <w:rPr>
          <w:rFonts w:asciiTheme="minorHAnsi" w:eastAsiaTheme="minorHAnsi" w:hAnsiTheme="minorHAnsi" w:cstheme="minorHAnsi"/>
          <w:color w:val="auto"/>
          <w:sz w:val="22"/>
          <w:szCs w:val="22"/>
          <w:lang w:val="uz-Cyrl-UZ" w:eastAsia="en-US"/>
        </w:rPr>
        <w:t xml:space="preserve">Corporate </w:t>
      </w:r>
      <w:r w:rsidRPr="000C30CC">
        <w:rPr>
          <w:rFonts w:asciiTheme="minorHAnsi" w:eastAsiaTheme="minorHAnsi" w:hAnsiTheme="minorHAnsi" w:cstheme="minorHAnsi"/>
          <w:color w:val="auto"/>
          <w:sz w:val="22"/>
          <w:szCs w:val="22"/>
          <w:lang w:val="uz-Cyrl-UZ" w:eastAsia="en-US"/>
        </w:rPr>
        <w:t>financiar</w:t>
      </w:r>
      <w:r w:rsidR="00E96204">
        <w:rPr>
          <w:rFonts w:asciiTheme="minorHAnsi" w:eastAsiaTheme="minorHAnsi" w:hAnsiTheme="minorHAnsi" w:cstheme="minorHAnsi"/>
          <w:color w:val="auto"/>
          <w:sz w:val="22"/>
          <w:szCs w:val="22"/>
          <w:lang w:val="uz-Cyrl-UZ" w:eastAsia="en-US"/>
        </w:rPr>
        <w:t>á</w:t>
      </w:r>
      <w:r w:rsidRPr="000C30CC">
        <w:rPr>
          <w:rFonts w:asciiTheme="minorHAnsi" w:eastAsiaTheme="minorHAnsi" w:hAnsiTheme="minorHAnsi" w:cstheme="minorHAnsi"/>
          <w:color w:val="auto"/>
          <w:sz w:val="22"/>
          <w:szCs w:val="22"/>
          <w:lang w:val="uz-Cyrl-UZ" w:eastAsia="en-US"/>
        </w:rPr>
        <w:t xml:space="preserve"> las formaciones adecuadas teniendo en cuenta las necesidades que se hayan expresado. Podrán proponerse formaciones colectivas e individuales</w:t>
      </w:r>
      <w:r w:rsidR="009252FB" w:rsidRPr="000C30CC">
        <w:rPr>
          <w:rFonts w:asciiTheme="minorHAnsi" w:eastAsiaTheme="minorHAnsi" w:hAnsiTheme="minorHAnsi" w:cstheme="minorHAnsi"/>
          <w:color w:val="auto"/>
          <w:sz w:val="22"/>
          <w:szCs w:val="22"/>
          <w:lang w:val="uz-Cyrl-UZ" w:eastAsia="en-US"/>
        </w:rPr>
        <w:t>.</w:t>
      </w:r>
    </w:p>
    <w:p w14:paraId="31C98369" w14:textId="77777777" w:rsidR="00F70A0C" w:rsidRPr="000C30CC" w:rsidRDefault="00F70A0C" w:rsidP="002C3FD9">
      <w:pPr>
        <w:pStyle w:val="Default"/>
        <w:spacing w:line="24" w:lineRule="atLeast"/>
        <w:jc w:val="both"/>
        <w:rPr>
          <w:rFonts w:asciiTheme="minorHAnsi" w:eastAsiaTheme="minorHAnsi" w:hAnsiTheme="minorHAnsi" w:cstheme="minorHAnsi"/>
          <w:color w:val="auto"/>
          <w:sz w:val="22"/>
          <w:szCs w:val="22"/>
          <w:lang w:val="uz-Cyrl-UZ" w:eastAsia="en-US"/>
        </w:rPr>
      </w:pPr>
    </w:p>
    <w:p w14:paraId="4557E5DD" w14:textId="10F11FEB" w:rsidR="003E77CD" w:rsidRPr="000C30CC" w:rsidRDefault="005B0B7F"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b/>
          <w:color w:val="auto"/>
          <w:sz w:val="22"/>
          <w:szCs w:val="22"/>
          <w:lang w:val="uz-Cyrl-UZ" w:eastAsia="en-US"/>
        </w:rPr>
        <w:t xml:space="preserve">- </w:t>
      </w:r>
      <w:r w:rsidR="008D4A11" w:rsidRPr="000C30CC">
        <w:rPr>
          <w:rFonts w:asciiTheme="minorHAnsi" w:eastAsiaTheme="minorHAnsi" w:hAnsiTheme="minorHAnsi" w:cstheme="minorHAnsi"/>
          <w:b/>
          <w:color w:val="auto"/>
          <w:sz w:val="22"/>
          <w:szCs w:val="22"/>
          <w:lang w:val="uz-Cyrl-UZ" w:eastAsia="en-US"/>
        </w:rPr>
        <w:t>L</w:t>
      </w:r>
      <w:r w:rsidR="006F5757" w:rsidRPr="000C30CC">
        <w:rPr>
          <w:rFonts w:asciiTheme="minorHAnsi" w:eastAsiaTheme="minorHAnsi" w:hAnsiTheme="minorHAnsi" w:cstheme="minorHAnsi"/>
          <w:b/>
          <w:color w:val="auto"/>
          <w:sz w:val="22"/>
          <w:szCs w:val="22"/>
          <w:lang w:val="uz-Cyrl-UZ" w:eastAsia="en-US"/>
        </w:rPr>
        <w:t>enguas de trabajo</w:t>
      </w:r>
    </w:p>
    <w:p w14:paraId="02A0ED3F" w14:textId="39C524D6" w:rsidR="00033FE0" w:rsidRPr="000C30CC" w:rsidRDefault="006F5757" w:rsidP="002C3FD9">
      <w:pPr>
        <w:spacing w:after="0" w:line="240" w:lineRule="auto"/>
        <w:ind w:left="-6" w:hanging="11"/>
        <w:jc w:val="both"/>
        <w:rPr>
          <w:rFonts w:cstheme="minorHAnsi"/>
          <w:lang w:val="uz-Cyrl-UZ"/>
        </w:rPr>
      </w:pPr>
      <w:r w:rsidRPr="000C30CC">
        <w:rPr>
          <w:rFonts w:cstheme="minorHAnsi"/>
          <w:lang w:val="uz-Cyrl-UZ"/>
        </w:rPr>
        <w:t>Las lenguas de trabajo son el francés y el inglés</w:t>
      </w:r>
      <w:r w:rsidR="00B05E38" w:rsidRPr="000C30CC">
        <w:rPr>
          <w:rFonts w:cstheme="minorHAnsi"/>
          <w:lang w:val="uz-Cyrl-UZ"/>
        </w:rPr>
        <w:t>.</w:t>
      </w:r>
    </w:p>
    <w:p w14:paraId="72BA441A" w14:textId="46490C9D" w:rsidR="00033FE0" w:rsidRPr="000C30CC" w:rsidRDefault="006F5757" w:rsidP="002C3FD9">
      <w:pPr>
        <w:spacing w:after="0" w:line="240" w:lineRule="auto"/>
        <w:ind w:left="-6" w:hanging="11"/>
        <w:jc w:val="both"/>
        <w:rPr>
          <w:rFonts w:cstheme="minorHAnsi"/>
          <w:lang w:val="uz-Cyrl-UZ"/>
        </w:rPr>
      </w:pPr>
      <w:r w:rsidRPr="000C30CC">
        <w:rPr>
          <w:rFonts w:cstheme="minorHAnsi"/>
          <w:lang w:val="uz-Cyrl-UZ"/>
        </w:rPr>
        <w:t>Cualquier informe que deba presentarse ante el foro tendrá que ser presentado</w:t>
      </w:r>
      <w:r w:rsidR="00E96204">
        <w:rPr>
          <w:rFonts w:cstheme="minorHAnsi"/>
          <w:lang w:val="uz-Cyrl-UZ"/>
        </w:rPr>
        <w:t>,</w:t>
      </w:r>
      <w:r w:rsidRPr="000C30CC">
        <w:rPr>
          <w:rFonts w:cstheme="minorHAnsi"/>
          <w:lang w:val="uz-Cyrl-UZ"/>
        </w:rPr>
        <w:t xml:space="preserve"> </w:t>
      </w:r>
      <w:r w:rsidR="00E96204" w:rsidRPr="000C30CC">
        <w:rPr>
          <w:rFonts w:cstheme="minorHAnsi"/>
          <w:lang w:val="uz-Cyrl-UZ"/>
        </w:rPr>
        <w:t>por lo menos en su forma escrita</w:t>
      </w:r>
      <w:r w:rsidR="00E96204">
        <w:rPr>
          <w:rFonts w:cstheme="minorHAnsi"/>
          <w:lang w:val="uz-Cyrl-UZ"/>
        </w:rPr>
        <w:t>,</w:t>
      </w:r>
      <w:r w:rsidR="00E96204" w:rsidRPr="000C30CC">
        <w:rPr>
          <w:rFonts w:cstheme="minorHAnsi"/>
          <w:lang w:val="uz-Cyrl-UZ"/>
        </w:rPr>
        <w:t xml:space="preserve"> </w:t>
      </w:r>
      <w:r w:rsidRPr="000C30CC">
        <w:rPr>
          <w:rFonts w:cstheme="minorHAnsi"/>
          <w:lang w:val="uz-Cyrl-UZ"/>
        </w:rPr>
        <w:t>en inglés o en francés</w:t>
      </w:r>
      <w:r w:rsidR="00033FE0" w:rsidRPr="000C30CC">
        <w:rPr>
          <w:rFonts w:cstheme="minorHAnsi"/>
          <w:lang w:val="uz-Cyrl-UZ"/>
        </w:rPr>
        <w:t>.</w:t>
      </w:r>
    </w:p>
    <w:p w14:paraId="74D1F921" w14:textId="7F9B5BED" w:rsidR="003E77CD" w:rsidRPr="000C30CC" w:rsidRDefault="006F5757"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Durante los periodos de mejoramiento de las competencias lingüísticas, existirá interpretación a los diversos idiomas durante las reuniones plenarias</w:t>
      </w:r>
      <w:r w:rsidR="00301BC4" w:rsidRPr="000C30CC">
        <w:rPr>
          <w:rFonts w:asciiTheme="minorHAnsi" w:eastAsiaTheme="minorHAnsi" w:hAnsiTheme="minorHAnsi" w:cstheme="minorHAnsi"/>
          <w:color w:val="auto"/>
          <w:sz w:val="22"/>
          <w:szCs w:val="22"/>
          <w:lang w:val="uz-Cyrl-UZ" w:eastAsia="en-US"/>
        </w:rPr>
        <w:t>.</w:t>
      </w:r>
    </w:p>
    <w:p w14:paraId="0A761238" w14:textId="233A91E4" w:rsidR="00610DE8" w:rsidRPr="000C30CC" w:rsidRDefault="006F5757" w:rsidP="002C3FD9">
      <w:pPr>
        <w:pStyle w:val="Default"/>
        <w:spacing w:line="24" w:lineRule="atLeast"/>
        <w:jc w:val="both"/>
        <w:rPr>
          <w:rFonts w:asciiTheme="minorHAnsi" w:eastAsiaTheme="minorHAnsi" w:hAnsiTheme="minorHAnsi" w:cstheme="minorHAnsi"/>
          <w:color w:val="auto"/>
          <w:sz w:val="22"/>
          <w:szCs w:val="22"/>
          <w:lang w:val="uz-Cyrl-UZ" w:eastAsia="en-US"/>
        </w:rPr>
      </w:pPr>
      <w:r w:rsidRPr="000C30CC">
        <w:rPr>
          <w:rFonts w:asciiTheme="minorHAnsi" w:eastAsiaTheme="minorHAnsi" w:hAnsiTheme="minorHAnsi" w:cstheme="minorHAnsi"/>
          <w:color w:val="auto"/>
          <w:sz w:val="22"/>
          <w:szCs w:val="22"/>
          <w:lang w:val="uz-Cyrl-UZ" w:eastAsia="en-US"/>
        </w:rPr>
        <w:t xml:space="preserve">Según la composición del </w:t>
      </w:r>
      <w:r w:rsidR="00FD684D" w:rsidRPr="000C30CC">
        <w:rPr>
          <w:rFonts w:asciiTheme="minorHAnsi" w:eastAsiaTheme="minorHAnsi" w:hAnsiTheme="minorHAnsi" w:cstheme="minorHAnsi"/>
          <w:color w:val="auto"/>
          <w:sz w:val="22"/>
          <w:szCs w:val="22"/>
          <w:lang w:val="uz-Cyrl-UZ" w:eastAsia="en-US"/>
        </w:rPr>
        <w:t xml:space="preserve">CDRS, </w:t>
      </w:r>
      <w:r w:rsidRPr="000C30CC">
        <w:rPr>
          <w:rFonts w:asciiTheme="minorHAnsi" w:eastAsiaTheme="minorHAnsi" w:hAnsiTheme="minorHAnsi" w:cstheme="minorHAnsi"/>
          <w:color w:val="auto"/>
          <w:sz w:val="22"/>
          <w:szCs w:val="22"/>
          <w:lang w:val="uz-Cyrl-UZ" w:eastAsia="en-US"/>
        </w:rPr>
        <w:t>podrá discutirse y resolverse de común acuerdo el agregar otras lenguas</w:t>
      </w:r>
      <w:r w:rsidR="00FD684D" w:rsidRPr="000C30CC">
        <w:rPr>
          <w:rFonts w:asciiTheme="minorHAnsi" w:eastAsiaTheme="minorHAnsi" w:hAnsiTheme="minorHAnsi" w:cstheme="minorHAnsi"/>
          <w:color w:val="auto"/>
          <w:sz w:val="22"/>
          <w:szCs w:val="22"/>
          <w:lang w:val="uz-Cyrl-UZ" w:eastAsia="en-US"/>
        </w:rPr>
        <w:t>.</w:t>
      </w:r>
    </w:p>
    <w:bookmarkEnd w:id="8"/>
    <w:p w14:paraId="00B6B406" w14:textId="216D8184" w:rsidR="005B0B7F" w:rsidRPr="000C30CC" w:rsidRDefault="005B0B7F" w:rsidP="00EA2913">
      <w:pPr>
        <w:pStyle w:val="Default"/>
        <w:spacing w:line="24" w:lineRule="atLeast"/>
        <w:rPr>
          <w:rFonts w:asciiTheme="minorHAnsi" w:eastAsiaTheme="minorHAnsi" w:hAnsiTheme="minorHAnsi" w:cstheme="minorHAnsi"/>
          <w:color w:val="FFFFFF" w:themeColor="background1"/>
          <w:sz w:val="22"/>
          <w:szCs w:val="22"/>
          <w:lang w:val="uz-Cyrl-UZ" w:eastAsia="en-US"/>
        </w:rPr>
      </w:pPr>
    </w:p>
    <w:sectPr w:rsidR="005B0B7F" w:rsidRPr="000C30CC" w:rsidSect="006F250C">
      <w:footerReference w:type="default" r:id="rId11"/>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C7114" w14:textId="77777777" w:rsidR="0010673E" w:rsidRDefault="0010673E" w:rsidP="00DB5ECD">
      <w:pPr>
        <w:spacing w:after="0" w:line="240" w:lineRule="auto"/>
      </w:pPr>
      <w:r>
        <w:separator/>
      </w:r>
    </w:p>
  </w:endnote>
  <w:endnote w:type="continuationSeparator" w:id="0">
    <w:p w14:paraId="48906B89" w14:textId="77777777" w:rsidR="0010673E" w:rsidRDefault="0010673E"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175122"/>
      <w:docPartObj>
        <w:docPartGallery w:val="Page Numbers (Bottom of Page)"/>
        <w:docPartUnique/>
      </w:docPartObj>
    </w:sdtPr>
    <w:sdtEndPr/>
    <w:sdtContent>
      <w:p w14:paraId="72D0C6B0" w14:textId="1E81D31D" w:rsidR="00CF5116" w:rsidRDefault="00CF5116">
        <w:pPr>
          <w:pStyle w:val="Pieddepage"/>
          <w:jc w:val="right"/>
        </w:pPr>
        <w:r>
          <w:fldChar w:fldCharType="begin"/>
        </w:r>
        <w:r>
          <w:instrText>PAGE   \* MERGEFORMAT</w:instrText>
        </w:r>
        <w:r>
          <w:fldChar w:fldCharType="separate"/>
        </w:r>
        <w:r w:rsidR="002C3FD9">
          <w:rPr>
            <w:noProof/>
          </w:rPr>
          <w:t>25</w:t>
        </w:r>
        <w:r>
          <w:rPr>
            <w:noProof/>
          </w:rPr>
          <w:fldChar w:fldCharType="end"/>
        </w:r>
      </w:p>
    </w:sdtContent>
  </w:sdt>
  <w:p w14:paraId="4E634C57" w14:textId="77777777" w:rsidR="00CF5116" w:rsidRDefault="00CF511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172CA" w14:textId="77777777" w:rsidR="0010673E" w:rsidRDefault="0010673E" w:rsidP="00DB5ECD">
      <w:pPr>
        <w:spacing w:after="0" w:line="240" w:lineRule="auto"/>
      </w:pPr>
      <w:r>
        <w:separator/>
      </w:r>
    </w:p>
  </w:footnote>
  <w:footnote w:type="continuationSeparator" w:id="0">
    <w:p w14:paraId="6BCCFF4F" w14:textId="77777777" w:rsidR="0010673E" w:rsidRDefault="0010673E" w:rsidP="00DB5ECD">
      <w:pPr>
        <w:spacing w:after="0" w:line="240" w:lineRule="auto"/>
      </w:pPr>
      <w:r>
        <w:continuationSeparator/>
      </w:r>
    </w:p>
  </w:footnote>
  <w:footnote w:id="1">
    <w:p w14:paraId="20E1C529" w14:textId="73B44106" w:rsidR="00CF5116" w:rsidRPr="00B01A72" w:rsidRDefault="00CF5116">
      <w:pPr>
        <w:pStyle w:val="Notedebasdepage"/>
        <w:rPr>
          <w:lang w:val="uz-Cyrl-UZ"/>
        </w:rPr>
      </w:pPr>
      <w:r>
        <w:rPr>
          <w:rStyle w:val="Marquenotebasdepage"/>
        </w:rPr>
        <w:footnoteRef/>
      </w:r>
      <w:r>
        <w:rPr>
          <w:lang w:val="uz-Cyrl-UZ"/>
        </w:rPr>
        <w:t xml:space="preserve"> </w:t>
      </w:r>
      <w:r w:rsidRPr="00B01A72">
        <w:rPr>
          <w:lang w:val="uz-Cyrl-UZ"/>
        </w:rPr>
        <w:t xml:space="preserve">Este control se determina en especial por la titularidad, directa o indirecta, por EDF, de la mayoría del capital o de los derechos de voto dentro de los órganos de gobernanza de las empresas </w:t>
      </w:r>
      <w:r>
        <w:rPr>
          <w:lang w:val="uz-Cyrl-UZ"/>
        </w:rPr>
        <w:t>en cuestión</w:t>
      </w:r>
      <w:r w:rsidRPr="00B01A72">
        <w:rPr>
          <w:lang w:val="uz-Cyrl-UZ"/>
        </w:rPr>
        <w:t>.</w:t>
      </w:r>
    </w:p>
  </w:footnote>
  <w:footnote w:id="2">
    <w:p w14:paraId="096D274A" w14:textId="08718F52" w:rsidR="00CF5116" w:rsidRPr="00C53380" w:rsidRDefault="00CF5116">
      <w:pPr>
        <w:pStyle w:val="Notedebasdepage"/>
        <w:rPr>
          <w:lang w:val="uz-Cyrl-UZ"/>
        </w:rPr>
      </w:pPr>
      <w:r>
        <w:rPr>
          <w:rStyle w:val="Marquenotebasdepage"/>
        </w:rPr>
        <w:footnoteRef/>
      </w:r>
      <w:r w:rsidRPr="00C53380">
        <w:rPr>
          <w:lang w:val="uz-Cyrl-UZ"/>
        </w:rPr>
        <w:t xml:space="preserve"> Principios directores en pro de una transición justa hacia economías y sociedades ecológicamente sostenibles para todos.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1">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4">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6">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9">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5"/>
  </w:num>
  <w:num w:numId="4">
    <w:abstractNumId w:val="2"/>
  </w:num>
  <w:num w:numId="5">
    <w:abstractNumId w:val="36"/>
  </w:num>
  <w:num w:numId="6">
    <w:abstractNumId w:val="8"/>
  </w:num>
  <w:num w:numId="7">
    <w:abstractNumId w:val="37"/>
  </w:num>
  <w:num w:numId="8">
    <w:abstractNumId w:val="29"/>
  </w:num>
  <w:num w:numId="9">
    <w:abstractNumId w:val="41"/>
  </w:num>
  <w:num w:numId="10">
    <w:abstractNumId w:val="16"/>
  </w:num>
  <w:num w:numId="11">
    <w:abstractNumId w:val="47"/>
  </w:num>
  <w:num w:numId="12">
    <w:abstractNumId w:val="9"/>
  </w:num>
  <w:num w:numId="13">
    <w:abstractNumId w:val="33"/>
  </w:num>
  <w:num w:numId="14">
    <w:abstractNumId w:val="44"/>
  </w:num>
  <w:num w:numId="15">
    <w:abstractNumId w:val="42"/>
  </w:num>
  <w:num w:numId="16">
    <w:abstractNumId w:val="40"/>
  </w:num>
  <w:num w:numId="17">
    <w:abstractNumId w:val="3"/>
  </w:num>
  <w:num w:numId="18">
    <w:abstractNumId w:val="32"/>
  </w:num>
  <w:num w:numId="19">
    <w:abstractNumId w:val="0"/>
  </w:num>
  <w:num w:numId="20">
    <w:abstractNumId w:val="18"/>
  </w:num>
  <w:num w:numId="21">
    <w:abstractNumId w:val="39"/>
  </w:num>
  <w:num w:numId="22">
    <w:abstractNumId w:val="50"/>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6"/>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8"/>
  </w:num>
  <w:num w:numId="46">
    <w:abstractNumId w:val="20"/>
  </w:num>
  <w:num w:numId="47">
    <w:abstractNumId w:val="49"/>
  </w:num>
  <w:num w:numId="48">
    <w:abstractNumId w:val="21"/>
  </w:num>
  <w:num w:numId="49">
    <w:abstractNumId w:val="11"/>
  </w:num>
  <w:num w:numId="50">
    <w:abstractNumId w:val="4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04D4F11-988D-4621-B1CE-C5A295D9C7B7}"/>
    <w:docVar w:name="dgnword-eventsink" w:val="525008824"/>
  </w:docVars>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64B"/>
    <w:rsid w:val="00020701"/>
    <w:rsid w:val="00020D26"/>
    <w:rsid w:val="0002306B"/>
    <w:rsid w:val="0002349D"/>
    <w:rsid w:val="00023D72"/>
    <w:rsid w:val="00024914"/>
    <w:rsid w:val="00031B61"/>
    <w:rsid w:val="000320C7"/>
    <w:rsid w:val="00032E39"/>
    <w:rsid w:val="00033260"/>
    <w:rsid w:val="0003335B"/>
    <w:rsid w:val="00033FE0"/>
    <w:rsid w:val="00034AAF"/>
    <w:rsid w:val="00035482"/>
    <w:rsid w:val="00035B5A"/>
    <w:rsid w:val="0004051A"/>
    <w:rsid w:val="00040CAC"/>
    <w:rsid w:val="0004126F"/>
    <w:rsid w:val="00043A47"/>
    <w:rsid w:val="00044070"/>
    <w:rsid w:val="00044B9C"/>
    <w:rsid w:val="00047D02"/>
    <w:rsid w:val="00050249"/>
    <w:rsid w:val="00050BB0"/>
    <w:rsid w:val="00050D82"/>
    <w:rsid w:val="000513F6"/>
    <w:rsid w:val="000518F2"/>
    <w:rsid w:val="0005307F"/>
    <w:rsid w:val="000532D0"/>
    <w:rsid w:val="000555AE"/>
    <w:rsid w:val="00055CB7"/>
    <w:rsid w:val="00060155"/>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C2D"/>
    <w:rsid w:val="00091070"/>
    <w:rsid w:val="00093FA8"/>
    <w:rsid w:val="00093FD2"/>
    <w:rsid w:val="0009443F"/>
    <w:rsid w:val="00096A17"/>
    <w:rsid w:val="00096B20"/>
    <w:rsid w:val="00096FE9"/>
    <w:rsid w:val="0009733E"/>
    <w:rsid w:val="000A0248"/>
    <w:rsid w:val="000A04CA"/>
    <w:rsid w:val="000A11BA"/>
    <w:rsid w:val="000A3C84"/>
    <w:rsid w:val="000A4778"/>
    <w:rsid w:val="000A4B33"/>
    <w:rsid w:val="000A5A3D"/>
    <w:rsid w:val="000A5DBE"/>
    <w:rsid w:val="000B1037"/>
    <w:rsid w:val="000B36EA"/>
    <w:rsid w:val="000B3A1B"/>
    <w:rsid w:val="000B52DD"/>
    <w:rsid w:val="000B538A"/>
    <w:rsid w:val="000B5A37"/>
    <w:rsid w:val="000B68A8"/>
    <w:rsid w:val="000B6EBC"/>
    <w:rsid w:val="000B7DF9"/>
    <w:rsid w:val="000B7EA5"/>
    <w:rsid w:val="000C01AB"/>
    <w:rsid w:val="000C2D01"/>
    <w:rsid w:val="000C30CC"/>
    <w:rsid w:val="000C41B8"/>
    <w:rsid w:val="000C5800"/>
    <w:rsid w:val="000D0F91"/>
    <w:rsid w:val="000D1566"/>
    <w:rsid w:val="000D1C4F"/>
    <w:rsid w:val="000D2D08"/>
    <w:rsid w:val="000D4ACE"/>
    <w:rsid w:val="000D51F2"/>
    <w:rsid w:val="000D6317"/>
    <w:rsid w:val="000E14A6"/>
    <w:rsid w:val="000E1C6B"/>
    <w:rsid w:val="000E3702"/>
    <w:rsid w:val="000E4010"/>
    <w:rsid w:val="000E454E"/>
    <w:rsid w:val="000E4B80"/>
    <w:rsid w:val="000E6513"/>
    <w:rsid w:val="000F2780"/>
    <w:rsid w:val="000F3657"/>
    <w:rsid w:val="000F3F3B"/>
    <w:rsid w:val="000F48CC"/>
    <w:rsid w:val="000F55C8"/>
    <w:rsid w:val="000F5977"/>
    <w:rsid w:val="000F6451"/>
    <w:rsid w:val="000F7BFC"/>
    <w:rsid w:val="00100941"/>
    <w:rsid w:val="00100CB0"/>
    <w:rsid w:val="001016CF"/>
    <w:rsid w:val="00101F08"/>
    <w:rsid w:val="001060F4"/>
    <w:rsid w:val="0010673E"/>
    <w:rsid w:val="00106AFB"/>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3020E"/>
    <w:rsid w:val="001302EF"/>
    <w:rsid w:val="00131674"/>
    <w:rsid w:val="00132436"/>
    <w:rsid w:val="00132FF0"/>
    <w:rsid w:val="001344B3"/>
    <w:rsid w:val="00135C34"/>
    <w:rsid w:val="00135DE3"/>
    <w:rsid w:val="001378EA"/>
    <w:rsid w:val="0014008E"/>
    <w:rsid w:val="001403A3"/>
    <w:rsid w:val="001411B8"/>
    <w:rsid w:val="001437BF"/>
    <w:rsid w:val="0014710F"/>
    <w:rsid w:val="00147FB9"/>
    <w:rsid w:val="001501B4"/>
    <w:rsid w:val="001503CE"/>
    <w:rsid w:val="00150A2B"/>
    <w:rsid w:val="00151808"/>
    <w:rsid w:val="00151E5C"/>
    <w:rsid w:val="00153F63"/>
    <w:rsid w:val="0015459C"/>
    <w:rsid w:val="00156901"/>
    <w:rsid w:val="00160AF4"/>
    <w:rsid w:val="00161585"/>
    <w:rsid w:val="00163A8D"/>
    <w:rsid w:val="00163D41"/>
    <w:rsid w:val="001641AB"/>
    <w:rsid w:val="0016571F"/>
    <w:rsid w:val="0016618D"/>
    <w:rsid w:val="001664DE"/>
    <w:rsid w:val="00166C1A"/>
    <w:rsid w:val="00166E26"/>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F30"/>
    <w:rsid w:val="0018716B"/>
    <w:rsid w:val="00190F61"/>
    <w:rsid w:val="0019137F"/>
    <w:rsid w:val="00191831"/>
    <w:rsid w:val="0019187E"/>
    <w:rsid w:val="00191A48"/>
    <w:rsid w:val="00191EAC"/>
    <w:rsid w:val="001937C6"/>
    <w:rsid w:val="00194365"/>
    <w:rsid w:val="00195075"/>
    <w:rsid w:val="001971EF"/>
    <w:rsid w:val="0019727A"/>
    <w:rsid w:val="001A04F6"/>
    <w:rsid w:val="001A2344"/>
    <w:rsid w:val="001A6249"/>
    <w:rsid w:val="001A74D2"/>
    <w:rsid w:val="001B16BA"/>
    <w:rsid w:val="001B2A6A"/>
    <w:rsid w:val="001B3D2E"/>
    <w:rsid w:val="001B3DC0"/>
    <w:rsid w:val="001B4316"/>
    <w:rsid w:val="001B51BC"/>
    <w:rsid w:val="001B60D6"/>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993"/>
    <w:rsid w:val="001C687F"/>
    <w:rsid w:val="001C693E"/>
    <w:rsid w:val="001C72E1"/>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772"/>
    <w:rsid w:val="001F5857"/>
    <w:rsid w:val="001F7E1E"/>
    <w:rsid w:val="002006CD"/>
    <w:rsid w:val="00200C93"/>
    <w:rsid w:val="00200F84"/>
    <w:rsid w:val="0020212E"/>
    <w:rsid w:val="00202719"/>
    <w:rsid w:val="002041B5"/>
    <w:rsid w:val="00205FDF"/>
    <w:rsid w:val="00206522"/>
    <w:rsid w:val="00207B6E"/>
    <w:rsid w:val="00207CDD"/>
    <w:rsid w:val="00210F82"/>
    <w:rsid w:val="00212779"/>
    <w:rsid w:val="00212A88"/>
    <w:rsid w:val="00214957"/>
    <w:rsid w:val="00216663"/>
    <w:rsid w:val="002170F0"/>
    <w:rsid w:val="00217BBC"/>
    <w:rsid w:val="00222945"/>
    <w:rsid w:val="00223BDC"/>
    <w:rsid w:val="00226482"/>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40D73"/>
    <w:rsid w:val="00242704"/>
    <w:rsid w:val="00242A5C"/>
    <w:rsid w:val="00243F92"/>
    <w:rsid w:val="00247873"/>
    <w:rsid w:val="0024794B"/>
    <w:rsid w:val="00247A17"/>
    <w:rsid w:val="00247C33"/>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B93"/>
    <w:rsid w:val="00267F65"/>
    <w:rsid w:val="00270512"/>
    <w:rsid w:val="00270866"/>
    <w:rsid w:val="00271548"/>
    <w:rsid w:val="00271961"/>
    <w:rsid w:val="002774C7"/>
    <w:rsid w:val="002777D2"/>
    <w:rsid w:val="0028045A"/>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BCC"/>
    <w:rsid w:val="002A2D26"/>
    <w:rsid w:val="002A2E0B"/>
    <w:rsid w:val="002A451E"/>
    <w:rsid w:val="002A6CD9"/>
    <w:rsid w:val="002A75A0"/>
    <w:rsid w:val="002A7979"/>
    <w:rsid w:val="002B1A8B"/>
    <w:rsid w:val="002B3229"/>
    <w:rsid w:val="002B434A"/>
    <w:rsid w:val="002B4CB7"/>
    <w:rsid w:val="002B4F14"/>
    <w:rsid w:val="002B6A77"/>
    <w:rsid w:val="002B6AAF"/>
    <w:rsid w:val="002B7F14"/>
    <w:rsid w:val="002C04A7"/>
    <w:rsid w:val="002C17F1"/>
    <w:rsid w:val="002C2C7B"/>
    <w:rsid w:val="002C30A1"/>
    <w:rsid w:val="002C329D"/>
    <w:rsid w:val="002C3757"/>
    <w:rsid w:val="002C3FD9"/>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921"/>
    <w:rsid w:val="00366C9B"/>
    <w:rsid w:val="00367763"/>
    <w:rsid w:val="0037048A"/>
    <w:rsid w:val="00371891"/>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6B1E"/>
    <w:rsid w:val="00396F69"/>
    <w:rsid w:val="00397F41"/>
    <w:rsid w:val="003A0754"/>
    <w:rsid w:val="003A150B"/>
    <w:rsid w:val="003A1A42"/>
    <w:rsid w:val="003A3A7E"/>
    <w:rsid w:val="003A3F4E"/>
    <w:rsid w:val="003A4202"/>
    <w:rsid w:val="003A5969"/>
    <w:rsid w:val="003A6077"/>
    <w:rsid w:val="003A6C45"/>
    <w:rsid w:val="003A7B7E"/>
    <w:rsid w:val="003B04E9"/>
    <w:rsid w:val="003B0A5F"/>
    <w:rsid w:val="003B0B20"/>
    <w:rsid w:val="003B3ED0"/>
    <w:rsid w:val="003B6FB4"/>
    <w:rsid w:val="003C1266"/>
    <w:rsid w:val="003C3269"/>
    <w:rsid w:val="003C4B5A"/>
    <w:rsid w:val="003C4D01"/>
    <w:rsid w:val="003C6551"/>
    <w:rsid w:val="003C6DA7"/>
    <w:rsid w:val="003D052E"/>
    <w:rsid w:val="003D05FE"/>
    <w:rsid w:val="003D14DA"/>
    <w:rsid w:val="003D1559"/>
    <w:rsid w:val="003D40AB"/>
    <w:rsid w:val="003D410C"/>
    <w:rsid w:val="003D465E"/>
    <w:rsid w:val="003D6F07"/>
    <w:rsid w:val="003D7120"/>
    <w:rsid w:val="003E033A"/>
    <w:rsid w:val="003E1A2A"/>
    <w:rsid w:val="003E2ED1"/>
    <w:rsid w:val="003E3C1F"/>
    <w:rsid w:val="003E48F6"/>
    <w:rsid w:val="003E51D1"/>
    <w:rsid w:val="003E64B6"/>
    <w:rsid w:val="003E6C8E"/>
    <w:rsid w:val="003E77CD"/>
    <w:rsid w:val="003E7AEF"/>
    <w:rsid w:val="003F3741"/>
    <w:rsid w:val="003F4184"/>
    <w:rsid w:val="003F474F"/>
    <w:rsid w:val="003F48D8"/>
    <w:rsid w:val="003F4D8A"/>
    <w:rsid w:val="003F5081"/>
    <w:rsid w:val="003F5DB0"/>
    <w:rsid w:val="003F76B6"/>
    <w:rsid w:val="003F7C22"/>
    <w:rsid w:val="004005ED"/>
    <w:rsid w:val="004015D9"/>
    <w:rsid w:val="004024EA"/>
    <w:rsid w:val="00404447"/>
    <w:rsid w:val="00404597"/>
    <w:rsid w:val="00405604"/>
    <w:rsid w:val="00405A03"/>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3B2E"/>
    <w:rsid w:val="00454AFA"/>
    <w:rsid w:val="00455000"/>
    <w:rsid w:val="004571FA"/>
    <w:rsid w:val="00461144"/>
    <w:rsid w:val="004622C2"/>
    <w:rsid w:val="0046262C"/>
    <w:rsid w:val="00463940"/>
    <w:rsid w:val="0046470E"/>
    <w:rsid w:val="0046763B"/>
    <w:rsid w:val="00467B36"/>
    <w:rsid w:val="0047105B"/>
    <w:rsid w:val="00471248"/>
    <w:rsid w:val="00471C0F"/>
    <w:rsid w:val="00472C89"/>
    <w:rsid w:val="00473C56"/>
    <w:rsid w:val="00473C9E"/>
    <w:rsid w:val="004752AD"/>
    <w:rsid w:val="00475E75"/>
    <w:rsid w:val="00476154"/>
    <w:rsid w:val="00480DD2"/>
    <w:rsid w:val="004823F0"/>
    <w:rsid w:val="00482EBB"/>
    <w:rsid w:val="004836D4"/>
    <w:rsid w:val="004839CC"/>
    <w:rsid w:val="004845A3"/>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D6"/>
    <w:rsid w:val="004B572A"/>
    <w:rsid w:val="004B5E0A"/>
    <w:rsid w:val="004B6322"/>
    <w:rsid w:val="004B6EC0"/>
    <w:rsid w:val="004B7259"/>
    <w:rsid w:val="004C5F23"/>
    <w:rsid w:val="004C6780"/>
    <w:rsid w:val="004C6B0E"/>
    <w:rsid w:val="004D1517"/>
    <w:rsid w:val="004D1957"/>
    <w:rsid w:val="004D1A59"/>
    <w:rsid w:val="004D6E62"/>
    <w:rsid w:val="004D6F6C"/>
    <w:rsid w:val="004E49C3"/>
    <w:rsid w:val="004E4AF1"/>
    <w:rsid w:val="004E5616"/>
    <w:rsid w:val="004E7008"/>
    <w:rsid w:val="004E71EB"/>
    <w:rsid w:val="004F0EDD"/>
    <w:rsid w:val="004F19D9"/>
    <w:rsid w:val="004F3117"/>
    <w:rsid w:val="004F3637"/>
    <w:rsid w:val="004F4840"/>
    <w:rsid w:val="004F4B6D"/>
    <w:rsid w:val="004F59CB"/>
    <w:rsid w:val="004F7369"/>
    <w:rsid w:val="004F793C"/>
    <w:rsid w:val="004F7C16"/>
    <w:rsid w:val="004F7E45"/>
    <w:rsid w:val="00501053"/>
    <w:rsid w:val="00501BC1"/>
    <w:rsid w:val="005026F7"/>
    <w:rsid w:val="00502BF7"/>
    <w:rsid w:val="0050487B"/>
    <w:rsid w:val="005057D5"/>
    <w:rsid w:val="005116F6"/>
    <w:rsid w:val="00512BE2"/>
    <w:rsid w:val="00512E63"/>
    <w:rsid w:val="005146D7"/>
    <w:rsid w:val="005154A1"/>
    <w:rsid w:val="005178C2"/>
    <w:rsid w:val="00521793"/>
    <w:rsid w:val="00523663"/>
    <w:rsid w:val="005237AA"/>
    <w:rsid w:val="00524050"/>
    <w:rsid w:val="00524635"/>
    <w:rsid w:val="00525C16"/>
    <w:rsid w:val="0052638F"/>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473E"/>
    <w:rsid w:val="00545811"/>
    <w:rsid w:val="00545B5B"/>
    <w:rsid w:val="00546B70"/>
    <w:rsid w:val="00547193"/>
    <w:rsid w:val="00550760"/>
    <w:rsid w:val="00552791"/>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39E9"/>
    <w:rsid w:val="0057454D"/>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87E5D"/>
    <w:rsid w:val="0059128B"/>
    <w:rsid w:val="00591943"/>
    <w:rsid w:val="00593E19"/>
    <w:rsid w:val="00594CE9"/>
    <w:rsid w:val="00596511"/>
    <w:rsid w:val="005A0A47"/>
    <w:rsid w:val="005A18B4"/>
    <w:rsid w:val="005A460A"/>
    <w:rsid w:val="005A6544"/>
    <w:rsid w:val="005B0B7F"/>
    <w:rsid w:val="005B2CD4"/>
    <w:rsid w:val="005B5132"/>
    <w:rsid w:val="005B5C70"/>
    <w:rsid w:val="005B7CE1"/>
    <w:rsid w:val="005C0660"/>
    <w:rsid w:val="005C1524"/>
    <w:rsid w:val="005C1BC1"/>
    <w:rsid w:val="005C4725"/>
    <w:rsid w:val="005C57C5"/>
    <w:rsid w:val="005C7F85"/>
    <w:rsid w:val="005D0A6D"/>
    <w:rsid w:val="005D0EA9"/>
    <w:rsid w:val="005D0F3E"/>
    <w:rsid w:val="005D18A5"/>
    <w:rsid w:val="005D1F97"/>
    <w:rsid w:val="005D22CC"/>
    <w:rsid w:val="005D2819"/>
    <w:rsid w:val="005D2F08"/>
    <w:rsid w:val="005D6173"/>
    <w:rsid w:val="005D6199"/>
    <w:rsid w:val="005D6CF3"/>
    <w:rsid w:val="005D7A72"/>
    <w:rsid w:val="005D7E3E"/>
    <w:rsid w:val="005E1CEB"/>
    <w:rsid w:val="005E3EA1"/>
    <w:rsid w:val="005E5136"/>
    <w:rsid w:val="005E539D"/>
    <w:rsid w:val="005E5524"/>
    <w:rsid w:val="005E6378"/>
    <w:rsid w:val="005E767B"/>
    <w:rsid w:val="005E7906"/>
    <w:rsid w:val="005F0CB8"/>
    <w:rsid w:val="005F11E4"/>
    <w:rsid w:val="005F1D10"/>
    <w:rsid w:val="005F2008"/>
    <w:rsid w:val="005F250B"/>
    <w:rsid w:val="005F26D0"/>
    <w:rsid w:val="005F29A9"/>
    <w:rsid w:val="005F4125"/>
    <w:rsid w:val="005F4297"/>
    <w:rsid w:val="005F47A5"/>
    <w:rsid w:val="005F5524"/>
    <w:rsid w:val="005F5744"/>
    <w:rsid w:val="005F6394"/>
    <w:rsid w:val="005F63CF"/>
    <w:rsid w:val="005F6A33"/>
    <w:rsid w:val="005F6EC4"/>
    <w:rsid w:val="006009C2"/>
    <w:rsid w:val="00601721"/>
    <w:rsid w:val="006035DA"/>
    <w:rsid w:val="00604A80"/>
    <w:rsid w:val="00605261"/>
    <w:rsid w:val="00605ACF"/>
    <w:rsid w:val="0060770D"/>
    <w:rsid w:val="00610DA1"/>
    <w:rsid w:val="00610DE8"/>
    <w:rsid w:val="006118FC"/>
    <w:rsid w:val="006154A1"/>
    <w:rsid w:val="0061722F"/>
    <w:rsid w:val="00620CE2"/>
    <w:rsid w:val="00620DDE"/>
    <w:rsid w:val="006213BE"/>
    <w:rsid w:val="00621517"/>
    <w:rsid w:val="00621A3E"/>
    <w:rsid w:val="0062314E"/>
    <w:rsid w:val="00623BD5"/>
    <w:rsid w:val="00623BF7"/>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4612"/>
    <w:rsid w:val="00685BC8"/>
    <w:rsid w:val="006861A9"/>
    <w:rsid w:val="006879BA"/>
    <w:rsid w:val="00687CC7"/>
    <w:rsid w:val="006907FF"/>
    <w:rsid w:val="0069085B"/>
    <w:rsid w:val="006909D0"/>
    <w:rsid w:val="00692032"/>
    <w:rsid w:val="00692C66"/>
    <w:rsid w:val="00695B20"/>
    <w:rsid w:val="00695BCA"/>
    <w:rsid w:val="00697247"/>
    <w:rsid w:val="006A120C"/>
    <w:rsid w:val="006A1C66"/>
    <w:rsid w:val="006A226B"/>
    <w:rsid w:val="006A2B37"/>
    <w:rsid w:val="006A3910"/>
    <w:rsid w:val="006A3BF2"/>
    <w:rsid w:val="006A3DD2"/>
    <w:rsid w:val="006A51EB"/>
    <w:rsid w:val="006A5932"/>
    <w:rsid w:val="006A64E6"/>
    <w:rsid w:val="006A6756"/>
    <w:rsid w:val="006B0F63"/>
    <w:rsid w:val="006B1B71"/>
    <w:rsid w:val="006B1C3C"/>
    <w:rsid w:val="006B4A63"/>
    <w:rsid w:val="006B5FF7"/>
    <w:rsid w:val="006B6FEA"/>
    <w:rsid w:val="006C1807"/>
    <w:rsid w:val="006C19B4"/>
    <w:rsid w:val="006C1CCB"/>
    <w:rsid w:val="006C20F5"/>
    <w:rsid w:val="006C28C2"/>
    <w:rsid w:val="006C4F91"/>
    <w:rsid w:val="006C5BFD"/>
    <w:rsid w:val="006C7883"/>
    <w:rsid w:val="006C7D3F"/>
    <w:rsid w:val="006D18D2"/>
    <w:rsid w:val="006D4DC1"/>
    <w:rsid w:val="006D4E4C"/>
    <w:rsid w:val="006D57CC"/>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5FF"/>
    <w:rsid w:val="006F394A"/>
    <w:rsid w:val="006F3D2F"/>
    <w:rsid w:val="006F5757"/>
    <w:rsid w:val="006F697E"/>
    <w:rsid w:val="006F6BA6"/>
    <w:rsid w:val="006F75E0"/>
    <w:rsid w:val="006F7EEF"/>
    <w:rsid w:val="00701007"/>
    <w:rsid w:val="00701AB2"/>
    <w:rsid w:val="00702935"/>
    <w:rsid w:val="0070313A"/>
    <w:rsid w:val="00703941"/>
    <w:rsid w:val="00704C27"/>
    <w:rsid w:val="00705960"/>
    <w:rsid w:val="0070654D"/>
    <w:rsid w:val="00707E35"/>
    <w:rsid w:val="00710C16"/>
    <w:rsid w:val="00712A79"/>
    <w:rsid w:val="00712AA6"/>
    <w:rsid w:val="00716A7C"/>
    <w:rsid w:val="007216B6"/>
    <w:rsid w:val="007217E0"/>
    <w:rsid w:val="007228B3"/>
    <w:rsid w:val="00724990"/>
    <w:rsid w:val="00725A99"/>
    <w:rsid w:val="00726046"/>
    <w:rsid w:val="00726221"/>
    <w:rsid w:val="007307B9"/>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24FA"/>
    <w:rsid w:val="007534A5"/>
    <w:rsid w:val="00754BBC"/>
    <w:rsid w:val="00754F3E"/>
    <w:rsid w:val="00755972"/>
    <w:rsid w:val="00757D89"/>
    <w:rsid w:val="007612EB"/>
    <w:rsid w:val="00763725"/>
    <w:rsid w:val="00774927"/>
    <w:rsid w:val="00774C00"/>
    <w:rsid w:val="00775F09"/>
    <w:rsid w:val="0078011A"/>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5135"/>
    <w:rsid w:val="00796C41"/>
    <w:rsid w:val="00796CCB"/>
    <w:rsid w:val="00797409"/>
    <w:rsid w:val="0079752B"/>
    <w:rsid w:val="00797741"/>
    <w:rsid w:val="0079790C"/>
    <w:rsid w:val="00797B4A"/>
    <w:rsid w:val="007A2173"/>
    <w:rsid w:val="007A3712"/>
    <w:rsid w:val="007A5098"/>
    <w:rsid w:val="007A6765"/>
    <w:rsid w:val="007A6E7D"/>
    <w:rsid w:val="007A6F99"/>
    <w:rsid w:val="007A7262"/>
    <w:rsid w:val="007A770C"/>
    <w:rsid w:val="007A7E88"/>
    <w:rsid w:val="007B089D"/>
    <w:rsid w:val="007B1567"/>
    <w:rsid w:val="007B196D"/>
    <w:rsid w:val="007B2202"/>
    <w:rsid w:val="007B2C63"/>
    <w:rsid w:val="007B3EB2"/>
    <w:rsid w:val="007B642E"/>
    <w:rsid w:val="007B6DE0"/>
    <w:rsid w:val="007C0448"/>
    <w:rsid w:val="007C0982"/>
    <w:rsid w:val="007C1C88"/>
    <w:rsid w:val="007C2909"/>
    <w:rsid w:val="007C4ADE"/>
    <w:rsid w:val="007C6346"/>
    <w:rsid w:val="007D27D9"/>
    <w:rsid w:val="007D2A84"/>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1BF9"/>
    <w:rsid w:val="00803AE1"/>
    <w:rsid w:val="00803DCF"/>
    <w:rsid w:val="00803E46"/>
    <w:rsid w:val="00804F12"/>
    <w:rsid w:val="00806381"/>
    <w:rsid w:val="00810C98"/>
    <w:rsid w:val="00811CA3"/>
    <w:rsid w:val="00812316"/>
    <w:rsid w:val="0081232D"/>
    <w:rsid w:val="00812E9C"/>
    <w:rsid w:val="00812FCD"/>
    <w:rsid w:val="008130C8"/>
    <w:rsid w:val="008137B4"/>
    <w:rsid w:val="00813C27"/>
    <w:rsid w:val="008148F7"/>
    <w:rsid w:val="008152BD"/>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24DF"/>
    <w:rsid w:val="0083292B"/>
    <w:rsid w:val="00832C59"/>
    <w:rsid w:val="00833118"/>
    <w:rsid w:val="00834B9D"/>
    <w:rsid w:val="00835C4F"/>
    <w:rsid w:val="00836198"/>
    <w:rsid w:val="00836488"/>
    <w:rsid w:val="008402D3"/>
    <w:rsid w:val="00840947"/>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6C2B"/>
    <w:rsid w:val="0087001D"/>
    <w:rsid w:val="00870D8E"/>
    <w:rsid w:val="00870E98"/>
    <w:rsid w:val="00871252"/>
    <w:rsid w:val="00872C85"/>
    <w:rsid w:val="0087348B"/>
    <w:rsid w:val="00873B38"/>
    <w:rsid w:val="00876D82"/>
    <w:rsid w:val="0087756E"/>
    <w:rsid w:val="00877A18"/>
    <w:rsid w:val="00877A9E"/>
    <w:rsid w:val="00883234"/>
    <w:rsid w:val="00883367"/>
    <w:rsid w:val="00884D07"/>
    <w:rsid w:val="008853DA"/>
    <w:rsid w:val="00886606"/>
    <w:rsid w:val="00886954"/>
    <w:rsid w:val="008869A7"/>
    <w:rsid w:val="00887774"/>
    <w:rsid w:val="00887C6E"/>
    <w:rsid w:val="00892322"/>
    <w:rsid w:val="00892388"/>
    <w:rsid w:val="008925EA"/>
    <w:rsid w:val="00892BD1"/>
    <w:rsid w:val="00893006"/>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4AA6"/>
    <w:rsid w:val="008B5356"/>
    <w:rsid w:val="008B62DB"/>
    <w:rsid w:val="008C09BD"/>
    <w:rsid w:val="008C1516"/>
    <w:rsid w:val="008C27BA"/>
    <w:rsid w:val="008C2AC1"/>
    <w:rsid w:val="008C2BEE"/>
    <w:rsid w:val="008C3E41"/>
    <w:rsid w:val="008C4650"/>
    <w:rsid w:val="008C4DDC"/>
    <w:rsid w:val="008C62AD"/>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738"/>
    <w:rsid w:val="008D7EFD"/>
    <w:rsid w:val="008E00A3"/>
    <w:rsid w:val="008E1F42"/>
    <w:rsid w:val="008E2AC3"/>
    <w:rsid w:val="008E34AB"/>
    <w:rsid w:val="008E3691"/>
    <w:rsid w:val="008E4203"/>
    <w:rsid w:val="008E69B7"/>
    <w:rsid w:val="008E7548"/>
    <w:rsid w:val="008F11A0"/>
    <w:rsid w:val="008F2349"/>
    <w:rsid w:val="008F2D50"/>
    <w:rsid w:val="008F3109"/>
    <w:rsid w:val="008F3314"/>
    <w:rsid w:val="008F3644"/>
    <w:rsid w:val="008F4A31"/>
    <w:rsid w:val="008F52DF"/>
    <w:rsid w:val="008F5D28"/>
    <w:rsid w:val="00900018"/>
    <w:rsid w:val="0090052A"/>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52FB"/>
    <w:rsid w:val="0092572F"/>
    <w:rsid w:val="0092581D"/>
    <w:rsid w:val="00925CE2"/>
    <w:rsid w:val="009268F7"/>
    <w:rsid w:val="009300DF"/>
    <w:rsid w:val="00932B66"/>
    <w:rsid w:val="00933319"/>
    <w:rsid w:val="009335FE"/>
    <w:rsid w:val="009359C8"/>
    <w:rsid w:val="00936A55"/>
    <w:rsid w:val="0093733B"/>
    <w:rsid w:val="00937913"/>
    <w:rsid w:val="00937C4F"/>
    <w:rsid w:val="00941ED8"/>
    <w:rsid w:val="009449E7"/>
    <w:rsid w:val="00944AB8"/>
    <w:rsid w:val="00946F85"/>
    <w:rsid w:val="00947AF8"/>
    <w:rsid w:val="00950323"/>
    <w:rsid w:val="00950A71"/>
    <w:rsid w:val="00950C49"/>
    <w:rsid w:val="009511A4"/>
    <w:rsid w:val="009512B1"/>
    <w:rsid w:val="00951F50"/>
    <w:rsid w:val="00952D86"/>
    <w:rsid w:val="00954FAC"/>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359D"/>
    <w:rsid w:val="00976D9A"/>
    <w:rsid w:val="009771AF"/>
    <w:rsid w:val="0097778B"/>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11B2"/>
    <w:rsid w:val="009A14F7"/>
    <w:rsid w:val="009A2945"/>
    <w:rsid w:val="009A3186"/>
    <w:rsid w:val="009A3F3D"/>
    <w:rsid w:val="009A47AC"/>
    <w:rsid w:val="009A7343"/>
    <w:rsid w:val="009A7D5B"/>
    <w:rsid w:val="009B1187"/>
    <w:rsid w:val="009B26C8"/>
    <w:rsid w:val="009B2B9C"/>
    <w:rsid w:val="009B35E0"/>
    <w:rsid w:val="009B3CE2"/>
    <w:rsid w:val="009B3D42"/>
    <w:rsid w:val="009B5ADA"/>
    <w:rsid w:val="009B6FD4"/>
    <w:rsid w:val="009C0A6B"/>
    <w:rsid w:val="009C11DA"/>
    <w:rsid w:val="009C2134"/>
    <w:rsid w:val="009C2851"/>
    <w:rsid w:val="009C2B39"/>
    <w:rsid w:val="009C36B2"/>
    <w:rsid w:val="009C5214"/>
    <w:rsid w:val="009C558B"/>
    <w:rsid w:val="009C5CB2"/>
    <w:rsid w:val="009D06FB"/>
    <w:rsid w:val="009D08CD"/>
    <w:rsid w:val="009D1469"/>
    <w:rsid w:val="009D2EF4"/>
    <w:rsid w:val="009D4858"/>
    <w:rsid w:val="009D48B9"/>
    <w:rsid w:val="009D502A"/>
    <w:rsid w:val="009D649B"/>
    <w:rsid w:val="009D6E14"/>
    <w:rsid w:val="009D7980"/>
    <w:rsid w:val="009D7EFE"/>
    <w:rsid w:val="009E0D7D"/>
    <w:rsid w:val="009E0FD2"/>
    <w:rsid w:val="009E4165"/>
    <w:rsid w:val="009E5143"/>
    <w:rsid w:val="009E6207"/>
    <w:rsid w:val="009E6EED"/>
    <w:rsid w:val="009F02DB"/>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B9F"/>
    <w:rsid w:val="00A1350D"/>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391C"/>
    <w:rsid w:val="00A6629B"/>
    <w:rsid w:val="00A669B8"/>
    <w:rsid w:val="00A66DFB"/>
    <w:rsid w:val="00A6774F"/>
    <w:rsid w:val="00A677E7"/>
    <w:rsid w:val="00A749C2"/>
    <w:rsid w:val="00A74C60"/>
    <w:rsid w:val="00A764F0"/>
    <w:rsid w:val="00A77C9D"/>
    <w:rsid w:val="00A83517"/>
    <w:rsid w:val="00A83A0A"/>
    <w:rsid w:val="00A83A2B"/>
    <w:rsid w:val="00A84025"/>
    <w:rsid w:val="00A842EF"/>
    <w:rsid w:val="00A85073"/>
    <w:rsid w:val="00A85B6E"/>
    <w:rsid w:val="00A866F6"/>
    <w:rsid w:val="00A87035"/>
    <w:rsid w:val="00A87716"/>
    <w:rsid w:val="00A9183B"/>
    <w:rsid w:val="00A94357"/>
    <w:rsid w:val="00A94F67"/>
    <w:rsid w:val="00A95E56"/>
    <w:rsid w:val="00AA215F"/>
    <w:rsid w:val="00AA2A68"/>
    <w:rsid w:val="00AA3B3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1A72"/>
    <w:rsid w:val="00B02A53"/>
    <w:rsid w:val="00B04A96"/>
    <w:rsid w:val="00B0594D"/>
    <w:rsid w:val="00B05E38"/>
    <w:rsid w:val="00B066B7"/>
    <w:rsid w:val="00B068D7"/>
    <w:rsid w:val="00B10E72"/>
    <w:rsid w:val="00B111C3"/>
    <w:rsid w:val="00B1141F"/>
    <w:rsid w:val="00B12078"/>
    <w:rsid w:val="00B12436"/>
    <w:rsid w:val="00B1250B"/>
    <w:rsid w:val="00B23B8D"/>
    <w:rsid w:val="00B30228"/>
    <w:rsid w:val="00B30C9E"/>
    <w:rsid w:val="00B32228"/>
    <w:rsid w:val="00B3312E"/>
    <w:rsid w:val="00B3424C"/>
    <w:rsid w:val="00B34BE6"/>
    <w:rsid w:val="00B3751A"/>
    <w:rsid w:val="00B37CEA"/>
    <w:rsid w:val="00B409BE"/>
    <w:rsid w:val="00B41631"/>
    <w:rsid w:val="00B419D3"/>
    <w:rsid w:val="00B42896"/>
    <w:rsid w:val="00B44200"/>
    <w:rsid w:val="00B46642"/>
    <w:rsid w:val="00B506AB"/>
    <w:rsid w:val="00B5081B"/>
    <w:rsid w:val="00B54784"/>
    <w:rsid w:val="00B5492F"/>
    <w:rsid w:val="00B55057"/>
    <w:rsid w:val="00B55528"/>
    <w:rsid w:val="00B5675C"/>
    <w:rsid w:val="00B612A3"/>
    <w:rsid w:val="00B618EB"/>
    <w:rsid w:val="00B61FB9"/>
    <w:rsid w:val="00B63C66"/>
    <w:rsid w:val="00B63F07"/>
    <w:rsid w:val="00B64436"/>
    <w:rsid w:val="00B6653A"/>
    <w:rsid w:val="00B66A4E"/>
    <w:rsid w:val="00B66D71"/>
    <w:rsid w:val="00B71111"/>
    <w:rsid w:val="00B7397A"/>
    <w:rsid w:val="00B748E5"/>
    <w:rsid w:val="00B75334"/>
    <w:rsid w:val="00B75852"/>
    <w:rsid w:val="00B775B1"/>
    <w:rsid w:val="00B816CB"/>
    <w:rsid w:val="00B821D1"/>
    <w:rsid w:val="00B8311A"/>
    <w:rsid w:val="00B847A6"/>
    <w:rsid w:val="00B857E1"/>
    <w:rsid w:val="00B86F90"/>
    <w:rsid w:val="00B87306"/>
    <w:rsid w:val="00B9162F"/>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3A3"/>
    <w:rsid w:val="00BC3745"/>
    <w:rsid w:val="00BC3895"/>
    <w:rsid w:val="00BC3A60"/>
    <w:rsid w:val="00BC633D"/>
    <w:rsid w:val="00BD07CD"/>
    <w:rsid w:val="00BD350C"/>
    <w:rsid w:val="00BD3B4E"/>
    <w:rsid w:val="00BD6020"/>
    <w:rsid w:val="00BD71B2"/>
    <w:rsid w:val="00BE069C"/>
    <w:rsid w:val="00BE2416"/>
    <w:rsid w:val="00BE27E4"/>
    <w:rsid w:val="00BE2FE7"/>
    <w:rsid w:val="00BE30C6"/>
    <w:rsid w:val="00BE35F4"/>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3FE9"/>
    <w:rsid w:val="00C1406A"/>
    <w:rsid w:val="00C14BA2"/>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50154"/>
    <w:rsid w:val="00C5234A"/>
    <w:rsid w:val="00C53380"/>
    <w:rsid w:val="00C5659C"/>
    <w:rsid w:val="00C60257"/>
    <w:rsid w:val="00C60BBC"/>
    <w:rsid w:val="00C614C3"/>
    <w:rsid w:val="00C616A4"/>
    <w:rsid w:val="00C61C55"/>
    <w:rsid w:val="00C62B0F"/>
    <w:rsid w:val="00C63301"/>
    <w:rsid w:val="00C67A9B"/>
    <w:rsid w:val="00C67D6B"/>
    <w:rsid w:val="00C7026A"/>
    <w:rsid w:val="00C702E4"/>
    <w:rsid w:val="00C70BB3"/>
    <w:rsid w:val="00C72DD7"/>
    <w:rsid w:val="00C732E4"/>
    <w:rsid w:val="00C74A5C"/>
    <w:rsid w:val="00C76AD0"/>
    <w:rsid w:val="00C806FB"/>
    <w:rsid w:val="00C81873"/>
    <w:rsid w:val="00C823C0"/>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A0525"/>
    <w:rsid w:val="00CA200B"/>
    <w:rsid w:val="00CA25E0"/>
    <w:rsid w:val="00CA29AC"/>
    <w:rsid w:val="00CA390A"/>
    <w:rsid w:val="00CA54FA"/>
    <w:rsid w:val="00CA5E00"/>
    <w:rsid w:val="00CA66EE"/>
    <w:rsid w:val="00CA6B21"/>
    <w:rsid w:val="00CA6E68"/>
    <w:rsid w:val="00CB0208"/>
    <w:rsid w:val="00CB0B7A"/>
    <w:rsid w:val="00CB0FAB"/>
    <w:rsid w:val="00CB2E27"/>
    <w:rsid w:val="00CB4218"/>
    <w:rsid w:val="00CB54EC"/>
    <w:rsid w:val="00CB5CF0"/>
    <w:rsid w:val="00CB6F74"/>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32D6"/>
    <w:rsid w:val="00CF3AE2"/>
    <w:rsid w:val="00CF4846"/>
    <w:rsid w:val="00CF5116"/>
    <w:rsid w:val="00CF5E3C"/>
    <w:rsid w:val="00CF785A"/>
    <w:rsid w:val="00CF799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B99"/>
    <w:rsid w:val="00D425BA"/>
    <w:rsid w:val="00D43476"/>
    <w:rsid w:val="00D447B8"/>
    <w:rsid w:val="00D5113A"/>
    <w:rsid w:val="00D52D74"/>
    <w:rsid w:val="00D54B30"/>
    <w:rsid w:val="00D5576F"/>
    <w:rsid w:val="00D5671E"/>
    <w:rsid w:val="00D567BF"/>
    <w:rsid w:val="00D6033C"/>
    <w:rsid w:val="00D61196"/>
    <w:rsid w:val="00D61AB2"/>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4DBB"/>
    <w:rsid w:val="00D7552E"/>
    <w:rsid w:val="00D76CF7"/>
    <w:rsid w:val="00D81B4C"/>
    <w:rsid w:val="00D83133"/>
    <w:rsid w:val="00D8498C"/>
    <w:rsid w:val="00D8693A"/>
    <w:rsid w:val="00D9275C"/>
    <w:rsid w:val="00D929A4"/>
    <w:rsid w:val="00D9337A"/>
    <w:rsid w:val="00D933D6"/>
    <w:rsid w:val="00D94F14"/>
    <w:rsid w:val="00D9595C"/>
    <w:rsid w:val="00D97D9A"/>
    <w:rsid w:val="00DA0E63"/>
    <w:rsid w:val="00DA18EB"/>
    <w:rsid w:val="00DA1B11"/>
    <w:rsid w:val="00DA20AF"/>
    <w:rsid w:val="00DA2A78"/>
    <w:rsid w:val="00DA40AB"/>
    <w:rsid w:val="00DA4CD5"/>
    <w:rsid w:val="00DA4E18"/>
    <w:rsid w:val="00DA4F09"/>
    <w:rsid w:val="00DA5A14"/>
    <w:rsid w:val="00DA5B34"/>
    <w:rsid w:val="00DA6F9C"/>
    <w:rsid w:val="00DA7A10"/>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4053"/>
    <w:rsid w:val="00DE5724"/>
    <w:rsid w:val="00DE5BDE"/>
    <w:rsid w:val="00DE5BE2"/>
    <w:rsid w:val="00DE79BF"/>
    <w:rsid w:val="00DF0024"/>
    <w:rsid w:val="00DF075F"/>
    <w:rsid w:val="00DF09D9"/>
    <w:rsid w:val="00DF38C1"/>
    <w:rsid w:val="00DF479A"/>
    <w:rsid w:val="00DF4EBF"/>
    <w:rsid w:val="00DF5CDD"/>
    <w:rsid w:val="00DF707E"/>
    <w:rsid w:val="00DF7478"/>
    <w:rsid w:val="00DF7AE5"/>
    <w:rsid w:val="00E00605"/>
    <w:rsid w:val="00E01E48"/>
    <w:rsid w:val="00E0270A"/>
    <w:rsid w:val="00E02877"/>
    <w:rsid w:val="00E04711"/>
    <w:rsid w:val="00E06818"/>
    <w:rsid w:val="00E07131"/>
    <w:rsid w:val="00E07945"/>
    <w:rsid w:val="00E10D74"/>
    <w:rsid w:val="00E118F8"/>
    <w:rsid w:val="00E11A97"/>
    <w:rsid w:val="00E13F43"/>
    <w:rsid w:val="00E14C07"/>
    <w:rsid w:val="00E150CC"/>
    <w:rsid w:val="00E15639"/>
    <w:rsid w:val="00E15EDB"/>
    <w:rsid w:val="00E172A9"/>
    <w:rsid w:val="00E2017A"/>
    <w:rsid w:val="00E214C7"/>
    <w:rsid w:val="00E2342F"/>
    <w:rsid w:val="00E2453D"/>
    <w:rsid w:val="00E26106"/>
    <w:rsid w:val="00E26C99"/>
    <w:rsid w:val="00E348A5"/>
    <w:rsid w:val="00E349F9"/>
    <w:rsid w:val="00E35169"/>
    <w:rsid w:val="00E369D4"/>
    <w:rsid w:val="00E369D9"/>
    <w:rsid w:val="00E36CC5"/>
    <w:rsid w:val="00E404BE"/>
    <w:rsid w:val="00E4115C"/>
    <w:rsid w:val="00E4441F"/>
    <w:rsid w:val="00E44A47"/>
    <w:rsid w:val="00E44A7D"/>
    <w:rsid w:val="00E46487"/>
    <w:rsid w:val="00E4714B"/>
    <w:rsid w:val="00E47942"/>
    <w:rsid w:val="00E50EB5"/>
    <w:rsid w:val="00E50F73"/>
    <w:rsid w:val="00E51F4D"/>
    <w:rsid w:val="00E52352"/>
    <w:rsid w:val="00E52BE1"/>
    <w:rsid w:val="00E5319E"/>
    <w:rsid w:val="00E53583"/>
    <w:rsid w:val="00E5526C"/>
    <w:rsid w:val="00E60B0F"/>
    <w:rsid w:val="00E62795"/>
    <w:rsid w:val="00E62B34"/>
    <w:rsid w:val="00E6379A"/>
    <w:rsid w:val="00E653E0"/>
    <w:rsid w:val="00E67790"/>
    <w:rsid w:val="00E67BAB"/>
    <w:rsid w:val="00E705B5"/>
    <w:rsid w:val="00E7065E"/>
    <w:rsid w:val="00E72A4E"/>
    <w:rsid w:val="00E7302C"/>
    <w:rsid w:val="00E732AB"/>
    <w:rsid w:val="00E73FF2"/>
    <w:rsid w:val="00E748A0"/>
    <w:rsid w:val="00E75416"/>
    <w:rsid w:val="00E77EED"/>
    <w:rsid w:val="00E83D84"/>
    <w:rsid w:val="00E84CDD"/>
    <w:rsid w:val="00E85250"/>
    <w:rsid w:val="00E8542B"/>
    <w:rsid w:val="00E85D79"/>
    <w:rsid w:val="00E85DD1"/>
    <w:rsid w:val="00E87799"/>
    <w:rsid w:val="00E903C5"/>
    <w:rsid w:val="00E90797"/>
    <w:rsid w:val="00E90B81"/>
    <w:rsid w:val="00E912AE"/>
    <w:rsid w:val="00E91B3B"/>
    <w:rsid w:val="00E9253E"/>
    <w:rsid w:val="00E92C10"/>
    <w:rsid w:val="00E937EB"/>
    <w:rsid w:val="00E93CE4"/>
    <w:rsid w:val="00E94512"/>
    <w:rsid w:val="00E94635"/>
    <w:rsid w:val="00E946C0"/>
    <w:rsid w:val="00E95CBD"/>
    <w:rsid w:val="00E95F81"/>
    <w:rsid w:val="00E96204"/>
    <w:rsid w:val="00E969EE"/>
    <w:rsid w:val="00EA175A"/>
    <w:rsid w:val="00EA17EA"/>
    <w:rsid w:val="00EA2913"/>
    <w:rsid w:val="00EA2C02"/>
    <w:rsid w:val="00EA41E8"/>
    <w:rsid w:val="00EA4F33"/>
    <w:rsid w:val="00EA63BF"/>
    <w:rsid w:val="00EA6FC9"/>
    <w:rsid w:val="00EA707E"/>
    <w:rsid w:val="00EB0E92"/>
    <w:rsid w:val="00EB4355"/>
    <w:rsid w:val="00EB6C18"/>
    <w:rsid w:val="00EB7BB0"/>
    <w:rsid w:val="00EC0B83"/>
    <w:rsid w:val="00EC1698"/>
    <w:rsid w:val="00EC352E"/>
    <w:rsid w:val="00EC6F87"/>
    <w:rsid w:val="00EC7B74"/>
    <w:rsid w:val="00EC7B97"/>
    <w:rsid w:val="00ED0EE0"/>
    <w:rsid w:val="00ED118E"/>
    <w:rsid w:val="00ED2159"/>
    <w:rsid w:val="00ED26C9"/>
    <w:rsid w:val="00ED5668"/>
    <w:rsid w:val="00ED5DD3"/>
    <w:rsid w:val="00ED64DB"/>
    <w:rsid w:val="00ED6972"/>
    <w:rsid w:val="00ED6A6C"/>
    <w:rsid w:val="00EE2566"/>
    <w:rsid w:val="00EE2B10"/>
    <w:rsid w:val="00EE3CBE"/>
    <w:rsid w:val="00EE585A"/>
    <w:rsid w:val="00EE5CB3"/>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6802"/>
    <w:rsid w:val="00F07498"/>
    <w:rsid w:val="00F074D2"/>
    <w:rsid w:val="00F1021F"/>
    <w:rsid w:val="00F10EB8"/>
    <w:rsid w:val="00F11BC8"/>
    <w:rsid w:val="00F12E45"/>
    <w:rsid w:val="00F136C1"/>
    <w:rsid w:val="00F13C0A"/>
    <w:rsid w:val="00F142EB"/>
    <w:rsid w:val="00F1645B"/>
    <w:rsid w:val="00F1719A"/>
    <w:rsid w:val="00F17AE1"/>
    <w:rsid w:val="00F2075E"/>
    <w:rsid w:val="00F20A01"/>
    <w:rsid w:val="00F2155E"/>
    <w:rsid w:val="00F21D75"/>
    <w:rsid w:val="00F24A5C"/>
    <w:rsid w:val="00F25E71"/>
    <w:rsid w:val="00F27396"/>
    <w:rsid w:val="00F3017D"/>
    <w:rsid w:val="00F303C3"/>
    <w:rsid w:val="00F305C3"/>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5A2"/>
    <w:rsid w:val="00F506C1"/>
    <w:rsid w:val="00F518F1"/>
    <w:rsid w:val="00F51A95"/>
    <w:rsid w:val="00F52195"/>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C46"/>
    <w:rsid w:val="00F72C88"/>
    <w:rsid w:val="00F73FB2"/>
    <w:rsid w:val="00F75A2D"/>
    <w:rsid w:val="00F77B74"/>
    <w:rsid w:val="00F802FD"/>
    <w:rsid w:val="00F803BD"/>
    <w:rsid w:val="00F81701"/>
    <w:rsid w:val="00F81E58"/>
    <w:rsid w:val="00F82010"/>
    <w:rsid w:val="00F8339C"/>
    <w:rsid w:val="00F83904"/>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060E"/>
    <w:rsid w:val="00FB6F80"/>
    <w:rsid w:val="00FC1DB0"/>
    <w:rsid w:val="00FC1EA0"/>
    <w:rsid w:val="00FC4F8C"/>
    <w:rsid w:val="00FC570D"/>
    <w:rsid w:val="00FC5AF0"/>
    <w:rsid w:val="00FC6831"/>
    <w:rsid w:val="00FC7450"/>
    <w:rsid w:val="00FD16C0"/>
    <w:rsid w:val="00FD3A2D"/>
    <w:rsid w:val="00FD684D"/>
    <w:rsid w:val="00FE1471"/>
    <w:rsid w:val="00FE1C26"/>
    <w:rsid w:val="00FE2AEF"/>
    <w:rsid w:val="00FE2CAF"/>
    <w:rsid w:val="00FE3364"/>
    <w:rsid w:val="00FE3386"/>
    <w:rsid w:val="00FE372B"/>
    <w:rsid w:val="00FE4B1A"/>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35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Marquenotebasdepage">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
    <w:name w:val="Table Grid"/>
    <w:basedOn w:val="Tableau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Marque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Marquenotebasdepage">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
    <w:name w:val="Table Grid"/>
    <w:basedOn w:val="Tableau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Marque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499318-5592-F349-AD84-B6BC1A25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9020</Words>
  <Characters>49705</Characters>
  <Application>Microsoft Macintosh Word</Application>
  <DocSecurity>0</DocSecurity>
  <Lines>764</Lines>
  <Paragraphs>218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ACUERDO MARCO MUNDIAL SOBRE LA RESPONSABILIDAD SOCIAL DEL GRUPO EDF</vt:lpstr>
      <vt:lpstr>ACCORD CADRE MONDIAL SUR LA RESPONSABILITE SOCIALE DU GROUPE EDF</vt:lpstr>
    </vt:vector>
  </TitlesOfParts>
  <Company>EDF</Company>
  <LinksUpToDate>false</LinksUpToDate>
  <CharactersWithSpaces>58507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MARCO MUNDIAL SOBRE LA RESPONSABILIDAD SOCIAL DEL GRUPO EDF</dc:title>
  <dc:creator>PREMAILLON Maylis</dc:creator>
  <cp:lastModifiedBy>patrickquero</cp:lastModifiedBy>
  <cp:revision>2</cp:revision>
  <cp:lastPrinted>2018-06-12T14:07:00Z</cp:lastPrinted>
  <dcterms:created xsi:type="dcterms:W3CDTF">2018-06-15T16:43:00Z</dcterms:created>
  <dcterms:modified xsi:type="dcterms:W3CDTF">2018-06-15T16:43:00Z</dcterms:modified>
</cp:coreProperties>
</file>